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A9A6" w14:textId="77777777" w:rsidR="00282272" w:rsidRPr="004F22A2" w:rsidRDefault="00EA75C4" w:rsidP="006C14FE">
      <w:pPr>
        <w:pStyle w:val="Title"/>
      </w:pPr>
      <w:bookmarkStart w:id="0" w:name="_Hlk498502198"/>
      <w:bookmarkStart w:id="1" w:name="_Hlk528654701"/>
      <w:bookmarkStart w:id="2" w:name="_Hlk482713671"/>
      <w:bookmarkStart w:id="3" w:name="_Hlk10016831"/>
      <w:bookmarkStart w:id="4" w:name="_Hlk10019365"/>
      <w:bookmarkStart w:id="5" w:name="_Hlk12007662"/>
      <w:bookmarkStart w:id="6" w:name="_Hlk4161600"/>
      <w:bookmarkStart w:id="7" w:name="_Hlk12009338"/>
      <w:r w:rsidRPr="004F22A2">
        <w:t>Press release</w:t>
      </w:r>
    </w:p>
    <w:p w14:paraId="491A5C77" w14:textId="77ACF729" w:rsidR="00293849" w:rsidRPr="00293849" w:rsidRDefault="00293849" w:rsidP="00293849">
      <w:pPr>
        <w:pStyle w:val="Date"/>
        <w:spacing w:after="0" w:line="240" w:lineRule="auto"/>
        <w:rPr>
          <w:rFonts w:ascii="Cambria" w:hAnsi="Cambria"/>
          <w:b/>
          <w:bCs/>
          <w:sz w:val="28"/>
          <w:szCs w:val="28"/>
          <w:lang w:val="en-US"/>
        </w:rPr>
      </w:pPr>
      <w:bookmarkStart w:id="8" w:name="_Hlk4157182"/>
      <w:r w:rsidRPr="00293849">
        <w:rPr>
          <w:rFonts w:ascii="Cambria" w:hAnsi="Cambria"/>
          <w:b/>
          <w:bCs/>
          <w:sz w:val="28"/>
          <w:szCs w:val="28"/>
          <w:lang w:val="en-US"/>
        </w:rPr>
        <w:t>Trade Organi</w:t>
      </w:r>
      <w:r>
        <w:rPr>
          <w:rFonts w:ascii="Cambria" w:hAnsi="Cambria"/>
          <w:b/>
          <w:bCs/>
          <w:sz w:val="28"/>
          <w:szCs w:val="28"/>
          <w:lang w:val="en-US"/>
        </w:rPr>
        <w:t>s</w:t>
      </w:r>
      <w:r w:rsidRPr="00293849">
        <w:rPr>
          <w:rFonts w:ascii="Cambria" w:hAnsi="Cambria"/>
          <w:b/>
          <w:bCs/>
          <w:sz w:val="28"/>
          <w:szCs w:val="28"/>
          <w:lang w:val="en-US"/>
        </w:rPr>
        <w:t>ations call for Extension of Temporary Equivalence and Recognition of UK CCPs</w:t>
      </w:r>
    </w:p>
    <w:p w14:paraId="4D83E7AC" w14:textId="37B82C4B" w:rsidR="00F871DC" w:rsidRPr="004F22A2" w:rsidRDefault="005A4664" w:rsidP="00293849">
      <w:pPr>
        <w:pStyle w:val="Date"/>
        <w:spacing w:after="0" w:line="240" w:lineRule="auto"/>
      </w:pPr>
      <w:r w:rsidRPr="00E270F3">
        <w:t>1</w:t>
      </w:r>
      <w:r w:rsidR="00293849">
        <w:t>2</w:t>
      </w:r>
      <w:r w:rsidR="00D83A10" w:rsidRPr="00E270F3">
        <w:t xml:space="preserve"> November</w:t>
      </w:r>
      <w:r w:rsidR="00CF5214" w:rsidRPr="00E270F3">
        <w:t xml:space="preserve"> 2019</w:t>
      </w:r>
    </w:p>
    <w:bookmarkEnd w:id="0"/>
    <w:bookmarkEnd w:id="1"/>
    <w:bookmarkEnd w:id="2"/>
    <w:bookmarkEnd w:id="3"/>
    <w:bookmarkEnd w:id="4"/>
    <w:bookmarkEnd w:id="5"/>
    <w:p w14:paraId="6F2BD4C0" w14:textId="77777777" w:rsidR="00206E08" w:rsidRDefault="00206E08" w:rsidP="007C2004">
      <w:pPr>
        <w:spacing w:line="240" w:lineRule="auto"/>
        <w:jc w:val="center"/>
        <w:rPr>
          <w:rFonts w:ascii="Cambria" w:hAnsi="Cambria" w:cs="Calibri"/>
          <w:b/>
          <w:bCs/>
          <w:color w:val="000000"/>
          <w:lang w:eastAsia="en-US"/>
        </w:rPr>
      </w:pPr>
    </w:p>
    <w:p w14:paraId="78536FFC" w14:textId="01F313AA" w:rsidR="00293849" w:rsidRPr="00E3558A" w:rsidRDefault="00293849" w:rsidP="00293849">
      <w:r w:rsidRPr="00E3558A">
        <w:t>Today, 1</w:t>
      </w:r>
      <w:r w:rsidRPr="00E3558A">
        <w:t>4</w:t>
      </w:r>
      <w:r w:rsidRPr="00E3558A">
        <w:t xml:space="preserve"> financial services trade associations wrote to European Commission Vice President</w:t>
      </w:r>
      <w:r w:rsidR="00E3558A" w:rsidRPr="00E3558A">
        <w:t>,</w:t>
      </w:r>
      <w:r w:rsidRPr="00E3558A">
        <w:t xml:space="preserve"> Valdis Dombrovskis to highlight the need for an urgent extension to the temporary equivalence determination for UK central counterparties (CCPs).  Without such an extension, EU clearing members would not be able to continue as direct members of UK CCPs in the event of a no-deal Brexit, and EU counterparties would not be able to clear derivatives subject to the clearing obligation on those CCPs.  The current temporary equivalence expires on 30 March 2020.</w:t>
      </w:r>
    </w:p>
    <w:p w14:paraId="33FC0777" w14:textId="77777777" w:rsidR="00293849" w:rsidRPr="00E3558A" w:rsidRDefault="00293849" w:rsidP="00293849"/>
    <w:p w14:paraId="66B72FE1" w14:textId="2F5D0CB9" w:rsidR="00293849" w:rsidRPr="00E3558A" w:rsidRDefault="00293849" w:rsidP="00293849">
      <w:pPr>
        <w:pStyle w:val="xmsolistparagraph"/>
        <w:ind w:left="0"/>
        <w:rPr>
          <w:rFonts w:asciiTheme="minorHAnsi" w:eastAsia="Times New Roman" w:hAnsiTheme="minorHAnsi"/>
          <w:lang w:val="en-GB"/>
        </w:rPr>
      </w:pPr>
      <w:r w:rsidRPr="00E3558A">
        <w:rPr>
          <w:rFonts w:asciiTheme="minorHAnsi" w:eastAsia="Times New Roman" w:hAnsiTheme="minorHAnsi"/>
          <w:lang w:val="en-GB"/>
        </w:rPr>
        <w:t>The 1</w:t>
      </w:r>
      <w:r w:rsidR="00E3558A">
        <w:rPr>
          <w:rFonts w:asciiTheme="minorHAnsi" w:eastAsia="Times New Roman" w:hAnsiTheme="minorHAnsi"/>
          <w:lang w:val="en-GB"/>
        </w:rPr>
        <w:t>4</w:t>
      </w:r>
      <w:r w:rsidRPr="00E3558A">
        <w:rPr>
          <w:rFonts w:asciiTheme="minorHAnsi" w:eastAsia="Times New Roman" w:hAnsiTheme="minorHAnsi"/>
          <w:lang w:val="en-GB"/>
        </w:rPr>
        <w:t xml:space="preserve"> trade associations signing the letter are </w:t>
      </w:r>
      <w:r w:rsidR="00E3558A">
        <w:rPr>
          <w:rFonts w:asciiTheme="minorHAnsi" w:eastAsia="Times New Roman" w:hAnsiTheme="minorHAnsi"/>
          <w:lang w:val="en-GB"/>
        </w:rPr>
        <w:t xml:space="preserve">AFME, </w:t>
      </w:r>
      <w:r w:rsidRPr="00E3558A">
        <w:rPr>
          <w:rFonts w:asciiTheme="minorHAnsi" w:eastAsia="Times New Roman" w:hAnsiTheme="minorHAnsi"/>
          <w:lang w:val="en-GB"/>
        </w:rPr>
        <w:t>FIA,</w:t>
      </w:r>
      <w:r w:rsidR="00E3558A">
        <w:rPr>
          <w:rFonts w:asciiTheme="minorHAnsi" w:eastAsia="Times New Roman" w:hAnsiTheme="minorHAnsi"/>
          <w:lang w:val="en-GB"/>
        </w:rPr>
        <w:t xml:space="preserve"> ISDA,</w:t>
      </w:r>
      <w:r w:rsidRPr="00E3558A">
        <w:rPr>
          <w:rFonts w:asciiTheme="minorHAnsi" w:eastAsia="Times New Roman" w:hAnsiTheme="minorHAnsi"/>
          <w:lang w:val="en-GB"/>
        </w:rPr>
        <w:t xml:space="preserve"> FIA EPTA, EFET, DAI, Eurelectric, SSDA, Assosim, AIMA, MFA, EFAMA, SIFMA AMG and EBF</w:t>
      </w:r>
      <w:r w:rsidR="00E3558A">
        <w:rPr>
          <w:rFonts w:asciiTheme="minorHAnsi" w:eastAsia="Times New Roman" w:hAnsiTheme="minorHAnsi"/>
          <w:lang w:val="en-GB"/>
        </w:rPr>
        <w:t>.</w:t>
      </w:r>
    </w:p>
    <w:p w14:paraId="1CB4A7CD" w14:textId="77777777" w:rsidR="00293849" w:rsidRPr="00E3558A" w:rsidRDefault="00293849" w:rsidP="00293849">
      <w:pPr>
        <w:rPr>
          <w:rFonts w:eastAsiaTheme="minorHAnsi"/>
          <w:lang w:val="en-US"/>
        </w:rPr>
      </w:pPr>
    </w:p>
    <w:p w14:paraId="571F3C4F" w14:textId="77777777" w:rsidR="00E3558A" w:rsidRDefault="00293849" w:rsidP="00293849">
      <w:r w:rsidRPr="00E3558A">
        <w:t xml:space="preserve">The signatories of today’s letter argue that without a seamless ability to continue to clear transactions across borders in the event of a ‘no-deal’, Brexit will have a significant impact on companies and on the safety and soundness of the financial system.  </w:t>
      </w:r>
    </w:p>
    <w:p w14:paraId="5AE88AD3" w14:textId="77777777" w:rsidR="00E3558A" w:rsidRDefault="00E3558A" w:rsidP="00293849"/>
    <w:p w14:paraId="59962DE0" w14:textId="64598FA5" w:rsidR="00293849" w:rsidRPr="00E3558A" w:rsidRDefault="00293849" w:rsidP="00293849">
      <w:pPr>
        <w:rPr>
          <w:i/>
        </w:rPr>
      </w:pPr>
      <w:r w:rsidRPr="00E3558A">
        <w:t>As argued in the letter: “</w:t>
      </w:r>
      <w:r w:rsidRPr="00E3558A">
        <w:rPr>
          <w:i/>
        </w:rPr>
        <w:t>It is important for the purpose of maintaining financial stability in the event of a "No Deal" Brexit for the Commission to provide this certainty in a timely fashion. It is also an important bridging measure to ensure that the transitional, anti-disruption protections for EU counterparties that have been negotiated under EMIR 2.2 will be available in the event that the UK is not ultimately found to be equivalent or in the event that UK CCPs are not able to obtain recognition (although we emphasise that we consider that it is of vital importance for financial stability that the necessary arrangements are put in place to ensure that UK CCPs are able to obtain recognition under EMIR 2.2).”</w:t>
      </w:r>
    </w:p>
    <w:p w14:paraId="716AD25F" w14:textId="77777777" w:rsidR="00293849" w:rsidRPr="00E3558A" w:rsidRDefault="00293849" w:rsidP="00293849"/>
    <w:p w14:paraId="2A158B36" w14:textId="77777777" w:rsidR="00293849" w:rsidRPr="00E3558A" w:rsidRDefault="00293849" w:rsidP="00293849">
      <w:pPr>
        <w:rPr>
          <w:i/>
        </w:rPr>
      </w:pPr>
      <w:r w:rsidRPr="00E3558A">
        <w:rPr>
          <w:i/>
        </w:rPr>
        <w:t>The Associations request that the Commission amend the Implementing Decision on UK CCPs to extend the temporary equivalence until the date 18 months after entry into force of the relevant Commission delegated acts under EMIR 2.2, plus an additional three month period to allow UK CCPs to serve termination notices to EU clearing members in the event that their recognition is withdrawn following ESMA's review.”</w:t>
      </w:r>
    </w:p>
    <w:p w14:paraId="178A6478" w14:textId="77777777" w:rsidR="00293849" w:rsidRDefault="00293849" w:rsidP="00293849">
      <w:pPr>
        <w:rPr>
          <w:i/>
        </w:rPr>
      </w:pPr>
    </w:p>
    <w:p w14:paraId="1DCB5125" w14:textId="0ECE653B" w:rsidR="007C2004" w:rsidRPr="00134691" w:rsidRDefault="007C2004" w:rsidP="001F7C90">
      <w:pPr>
        <w:spacing w:line="240" w:lineRule="auto"/>
        <w:jc w:val="center"/>
        <w:rPr>
          <w:rFonts w:cs="Arial"/>
        </w:rPr>
      </w:pPr>
      <w:r w:rsidRPr="00134691">
        <w:rPr>
          <w:rFonts w:cs="Arial"/>
        </w:rPr>
        <w:t>-ENDS-</w:t>
      </w:r>
    </w:p>
    <w:bookmarkEnd w:id="6"/>
    <w:bookmarkEnd w:id="7"/>
    <w:bookmarkEnd w:id="8"/>
    <w:p w14:paraId="24D4AE5F" w14:textId="77777777" w:rsidR="0068623A" w:rsidRDefault="0068623A" w:rsidP="007C2004">
      <w:pPr>
        <w:pStyle w:val="NormalBold"/>
        <w:spacing w:line="240" w:lineRule="auto"/>
      </w:pPr>
    </w:p>
    <w:p w14:paraId="49163308" w14:textId="20E5A416" w:rsidR="00EA75C4" w:rsidRDefault="00EA75C4" w:rsidP="007C2004">
      <w:pPr>
        <w:pStyle w:val="NormalBold"/>
        <w:spacing w:line="240" w:lineRule="auto"/>
      </w:pPr>
      <w:r w:rsidRPr="00134691">
        <w:t>AFME Contact</w:t>
      </w:r>
    </w:p>
    <w:p w14:paraId="7CA73A1D" w14:textId="7FDE5B38" w:rsidR="004B4B92" w:rsidRPr="00AD19A9" w:rsidRDefault="00AD19A9" w:rsidP="004B4B92">
      <w:pPr>
        <w:rPr>
          <w:lang w:eastAsia="en-US"/>
        </w:rPr>
      </w:pPr>
      <w:bookmarkStart w:id="9" w:name="_GoBack"/>
      <w:bookmarkEnd w:id="9"/>
      <w:r w:rsidRPr="00AD19A9">
        <w:t>Rebecca Hansford</w:t>
      </w:r>
      <w:r w:rsidR="00842CFD" w:rsidRPr="00AD19A9">
        <w:br/>
      </w:r>
      <w:r w:rsidRPr="00AD19A9">
        <w:t>H</w:t>
      </w:r>
      <w:r>
        <w:t>ead of Media Relations</w:t>
      </w:r>
      <w:r w:rsidR="00842CFD" w:rsidRPr="00AD19A9">
        <w:br/>
      </w:r>
      <w:hyperlink r:id="rId8" w:history="1">
        <w:r w:rsidRPr="001D750D">
          <w:rPr>
            <w:rStyle w:val="Hyperlink"/>
          </w:rPr>
          <w:t>rebecca.hansford@afme.eu</w:t>
        </w:r>
      </w:hyperlink>
      <w:r w:rsidR="00842CFD" w:rsidRPr="00AD19A9">
        <w:t xml:space="preserve"> </w:t>
      </w:r>
      <w:r w:rsidR="00842CFD" w:rsidRPr="00AD19A9">
        <w:br/>
      </w:r>
      <w:r w:rsidR="00B60D8A">
        <w:t>+</w:t>
      </w:r>
      <w:r w:rsidR="007A2AB8">
        <w:t>44 (0)20 3828 2693</w:t>
      </w:r>
    </w:p>
    <w:p w14:paraId="25385DB7" w14:textId="77777777" w:rsidR="002E631B" w:rsidRPr="00AD19A9" w:rsidRDefault="002E631B" w:rsidP="004B4B92">
      <w:pPr>
        <w:rPr>
          <w:b/>
        </w:rPr>
      </w:pPr>
    </w:p>
    <w:p w14:paraId="08934BD1" w14:textId="43BC2DDD" w:rsidR="004664D6" w:rsidRPr="004B4B92" w:rsidRDefault="004664D6" w:rsidP="004B4B92">
      <w:pPr>
        <w:rPr>
          <w:rFonts w:ascii="Times" w:eastAsia="Times New Roman" w:hAnsi="Times"/>
          <w:sz w:val="20"/>
          <w:szCs w:val="20"/>
          <w:lang w:eastAsia="en-US"/>
        </w:rPr>
      </w:pPr>
      <w:r w:rsidRPr="00134691">
        <w:rPr>
          <w:b/>
        </w:rPr>
        <w:t>About AFME:</w:t>
      </w:r>
    </w:p>
    <w:p w14:paraId="15D0344B" w14:textId="77777777" w:rsidR="003B3C39" w:rsidRPr="00134691" w:rsidRDefault="003B3C39" w:rsidP="007C2004">
      <w:pPr>
        <w:spacing w:line="240" w:lineRule="auto"/>
      </w:pPr>
      <w:r w:rsidRPr="00134691">
        <w:t xml:space="preserve">AFME (Association for Financial Markets in Europe) advocates for deep and integrated European capital markets which serve the needs of companies and investors, supporting economic growth and benefiting society. AFME is the voice of all Europe’s wholesale financial markets, providing expertise across a broad range of regulatory and capital markets issues. AFME aims to act as a bridge between market participants and policy makers across Europe, drawing on its strong and long-standing relationships, its technical </w:t>
      </w:r>
      <w:r w:rsidRPr="00134691">
        <w:lastRenderedPageBreak/>
        <w:t xml:space="preserve">knowledge and fact-based work. Its members comprise pan-EU and global banks as well as key regional banks, brokers, law firms, investors and other financial market participants. AFME participates in a global alliance with the Securities Industry and Financial Markets Association (SIFMA) in the US, and the Asia Securities Industry and Financial Markets Association (ASIFMA) through the GFMA (Global Financial Markets Association). For more information please visit the AFME website: </w:t>
      </w:r>
      <w:hyperlink r:id="rId9" w:history="1">
        <w:r w:rsidRPr="00134691">
          <w:rPr>
            <w:rStyle w:val="Hyperlink"/>
          </w:rPr>
          <w:t>www.afme.eu</w:t>
        </w:r>
      </w:hyperlink>
      <w:r w:rsidRPr="00134691">
        <w:t>.</w:t>
      </w:r>
    </w:p>
    <w:p w14:paraId="69D14867" w14:textId="791D0D75" w:rsidR="007C2004" w:rsidRPr="00134691" w:rsidRDefault="003B3C39">
      <w:pPr>
        <w:spacing w:line="240" w:lineRule="auto"/>
      </w:pPr>
      <w:r w:rsidRPr="00134691">
        <w:t>Follow us on Twitter @</w:t>
      </w:r>
      <w:r w:rsidR="003F7F16" w:rsidRPr="00134691">
        <w:t>AFME_EU</w:t>
      </w:r>
      <w:r w:rsidR="00A56069" w:rsidRPr="00134691">
        <w:t xml:space="preserve"> </w:t>
      </w:r>
    </w:p>
    <w:sectPr w:rsidR="007C2004" w:rsidRPr="00134691" w:rsidSect="004B0D81">
      <w:footerReference w:type="default" r:id="rId10"/>
      <w:headerReference w:type="first" r:id="rId11"/>
      <w:pgSz w:w="11906" w:h="16838" w:code="9"/>
      <w:pgMar w:top="2268"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FBB7" w14:textId="77777777" w:rsidR="00996332" w:rsidRDefault="00996332" w:rsidP="00C42475">
      <w:pPr>
        <w:spacing w:line="240" w:lineRule="auto"/>
      </w:pPr>
      <w:r>
        <w:separator/>
      </w:r>
    </w:p>
  </w:endnote>
  <w:endnote w:type="continuationSeparator" w:id="0">
    <w:p w14:paraId="42808384" w14:textId="77777777" w:rsidR="00996332" w:rsidRDefault="00996332" w:rsidP="00C42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B79B" w14:textId="4D790205" w:rsidR="004B1480" w:rsidRPr="00E437B9" w:rsidRDefault="004B1480" w:rsidP="00E437B9">
    <w:pPr>
      <w:pStyle w:val="AFMEPagenumber"/>
      <w:rPr>
        <w:noProof/>
      </w:rPr>
    </w:pPr>
    <w:r w:rsidRPr="00D73F02">
      <w:rPr>
        <w:noProof/>
        <w:lang w:val="en-US" w:eastAsia="en-US"/>
      </w:rPr>
      <w:drawing>
        <wp:anchor distT="0" distB="0" distL="114300" distR="114300" simplePos="0" relativeHeight="251657216" behindDoc="0" locked="0" layoutInCell="1" allowOverlap="1" wp14:anchorId="02495531" wp14:editId="5255F9EA">
          <wp:simplePos x="0" y="0"/>
          <wp:positionH relativeFrom="page">
            <wp:posOffset>6732905</wp:posOffset>
          </wp:positionH>
          <wp:positionV relativeFrom="page">
            <wp:posOffset>10009505</wp:posOffset>
          </wp:positionV>
          <wp:extent cx="101520" cy="143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 cy="143640"/>
                  </a:xfrm>
                  <a:prstGeom prst="rect">
                    <a:avLst/>
                  </a:prstGeom>
                </pic:spPr>
              </pic:pic>
            </a:graphicData>
          </a:graphic>
        </wp:anchor>
      </w:drawing>
    </w:r>
    <w:r>
      <w:fldChar w:fldCharType="begin"/>
    </w:r>
    <w:r>
      <w:instrText xml:space="preserve"> PAGE   \* MERGEFORMAT </w:instrText>
    </w:r>
    <w:r>
      <w:fldChar w:fldCharType="separate"/>
    </w:r>
    <w:r w:rsidR="00883C8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D9E0E" w14:textId="77777777" w:rsidR="00996332" w:rsidRPr="00FB1672" w:rsidRDefault="00996332" w:rsidP="00C42475">
      <w:pPr>
        <w:spacing w:line="240" w:lineRule="auto"/>
        <w:rPr>
          <w:color w:val="78A22F" w:themeColor="accent1"/>
        </w:rPr>
      </w:pPr>
      <w:r w:rsidRPr="00FB1672">
        <w:rPr>
          <w:color w:val="78A22F" w:themeColor="accent1"/>
        </w:rPr>
        <w:separator/>
      </w:r>
    </w:p>
  </w:footnote>
  <w:footnote w:type="continuationSeparator" w:id="0">
    <w:p w14:paraId="0588CF45" w14:textId="77777777" w:rsidR="00996332" w:rsidRDefault="00996332" w:rsidP="00C42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DC56" w14:textId="3D199DA4" w:rsidR="004B1480" w:rsidRDefault="004B1480" w:rsidP="00E437B9">
    <w:pPr>
      <w:pStyle w:val="AFMEFullName"/>
    </w:pPr>
    <w:r>
      <w:rPr>
        <w:lang w:val="en-US" w:eastAsia="en-US"/>
      </w:rPr>
      <w:drawing>
        <wp:anchor distT="0" distB="0" distL="114300" distR="114300" simplePos="0" relativeHeight="251658240" behindDoc="0" locked="0" layoutInCell="1" allowOverlap="1" wp14:anchorId="476159EE" wp14:editId="7CC3DAB8">
          <wp:simplePos x="0" y="0"/>
          <wp:positionH relativeFrom="page">
            <wp:posOffset>540385</wp:posOffset>
          </wp:positionH>
          <wp:positionV relativeFrom="page">
            <wp:posOffset>540385</wp:posOffset>
          </wp:positionV>
          <wp:extent cx="1440000" cy="563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ME_rgb_high_CW 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63760"/>
                  </a:xfrm>
                  <a:prstGeom prst="rect">
                    <a:avLst/>
                  </a:prstGeom>
                </pic:spPr>
              </pic:pic>
            </a:graphicData>
          </a:graphic>
        </wp:anchor>
      </w:drawing>
    </w:r>
    <w:r w:rsidRPr="00BA7875">
      <w:t>Association for Financial Markets in Europe</w:t>
    </w:r>
    <w:r>
      <w:t xml:space="preserve"> </w:t>
    </w:r>
  </w:p>
  <w:p w14:paraId="1AC1657C" w14:textId="20A53DDC" w:rsidR="0044307E" w:rsidRPr="00BF781D" w:rsidRDefault="0044307E" w:rsidP="0044307E">
    <w:pPr>
      <w:pStyle w:val="AFMEFullName"/>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B23"/>
    <w:multiLevelType w:val="multilevel"/>
    <w:tmpl w:val="6DB425B6"/>
    <w:numStyleLink w:val="AFMENumbering"/>
  </w:abstractNum>
  <w:abstractNum w:abstractNumId="1" w15:restartNumberingAfterBreak="0">
    <w:nsid w:val="0B597AFC"/>
    <w:multiLevelType w:val="hybridMultilevel"/>
    <w:tmpl w:val="B8147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068E5"/>
    <w:multiLevelType w:val="multilevel"/>
    <w:tmpl w:val="D0C2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F167B"/>
    <w:multiLevelType w:val="hybridMultilevel"/>
    <w:tmpl w:val="EBFE1092"/>
    <w:lvl w:ilvl="0" w:tplc="31CA9F40">
      <w:numFmt w:val="bullet"/>
      <w:lvlText w:val="•"/>
      <w:lvlJc w:val="left"/>
      <w:pPr>
        <w:ind w:left="1080" w:hanging="72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20658"/>
    <w:multiLevelType w:val="hybridMultilevel"/>
    <w:tmpl w:val="34B0C3D6"/>
    <w:lvl w:ilvl="0" w:tplc="1EC6E754">
      <w:start w:val="21"/>
      <w:numFmt w:val="bullet"/>
      <w:lvlText w:val="-"/>
      <w:lvlJc w:val="left"/>
      <w:pPr>
        <w:ind w:left="1440" w:hanging="360"/>
      </w:pPr>
      <w:rPr>
        <w:rFonts w:ascii="Cambria" w:eastAsia="Calibri" w:hAnsi="Cambri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FB68A7"/>
    <w:multiLevelType w:val="hybridMultilevel"/>
    <w:tmpl w:val="589C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833F3"/>
    <w:multiLevelType w:val="hybridMultilevel"/>
    <w:tmpl w:val="7148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210B9"/>
    <w:multiLevelType w:val="multilevel"/>
    <w:tmpl w:val="023E8784"/>
    <w:styleLink w:val="AFMEBullets"/>
    <w:lvl w:ilvl="0">
      <w:start w:val="1"/>
      <w:numFmt w:val="bullet"/>
      <w:pStyle w:val="Bullets1"/>
      <w:lvlText w:val=""/>
      <w:lvlJc w:val="left"/>
      <w:pPr>
        <w:tabs>
          <w:tab w:val="num" w:pos="284"/>
        </w:tabs>
        <w:ind w:left="284" w:hanging="284"/>
      </w:pPr>
      <w:rPr>
        <w:rFonts w:ascii="Symbol" w:hAnsi="Symbol" w:hint="default"/>
        <w:color w:val="78A22F" w:themeColor="accent1"/>
      </w:rPr>
    </w:lvl>
    <w:lvl w:ilvl="1">
      <w:start w:val="1"/>
      <w:numFmt w:val="bullet"/>
      <w:pStyle w:val="Bullets2"/>
      <w:lvlText w:val=""/>
      <w:lvlJc w:val="left"/>
      <w:pPr>
        <w:tabs>
          <w:tab w:val="num" w:pos="567"/>
        </w:tabs>
        <w:ind w:left="567" w:hanging="283"/>
      </w:pPr>
      <w:rPr>
        <w:rFonts w:ascii="Symbol" w:hAnsi="Symbol" w:hint="default"/>
        <w:color w:val="58595B" w:themeColor="accent6"/>
      </w:rPr>
    </w:lvl>
    <w:lvl w:ilvl="2">
      <w:start w:val="1"/>
      <w:numFmt w:val="bullet"/>
      <w:pStyle w:val="Bullets3"/>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274FA"/>
    <w:multiLevelType w:val="hybridMultilevel"/>
    <w:tmpl w:val="D93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573"/>
    <w:multiLevelType w:val="hybridMultilevel"/>
    <w:tmpl w:val="5BAEA2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C4F1E"/>
    <w:multiLevelType w:val="hybridMultilevel"/>
    <w:tmpl w:val="FD86AE64"/>
    <w:lvl w:ilvl="0" w:tplc="706090C0">
      <w:start w:val="25"/>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D2206"/>
    <w:multiLevelType w:val="hybridMultilevel"/>
    <w:tmpl w:val="DC06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E236A"/>
    <w:multiLevelType w:val="multilevel"/>
    <w:tmpl w:val="86783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B408F3"/>
    <w:multiLevelType w:val="hybridMultilevel"/>
    <w:tmpl w:val="F64C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311C0"/>
    <w:multiLevelType w:val="hybridMultilevel"/>
    <w:tmpl w:val="518E1E6E"/>
    <w:lvl w:ilvl="0" w:tplc="83802FE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B14999"/>
    <w:multiLevelType w:val="multilevel"/>
    <w:tmpl w:val="5216811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18D227F"/>
    <w:multiLevelType w:val="multilevel"/>
    <w:tmpl w:val="6DB425B6"/>
    <w:styleLink w:val="AFMENumbering"/>
    <w:lvl w:ilvl="0">
      <w:start w:val="1"/>
      <w:numFmt w:val="none"/>
      <w:pStyle w:val="SectionHeading"/>
      <w:suff w:val="nothing"/>
      <w:lvlText w:val=""/>
      <w:lvlJc w:val="left"/>
      <w:pPr>
        <w:ind w:left="0" w:firstLine="0"/>
      </w:pPr>
      <w:rPr>
        <w:rFonts w:hint="default"/>
      </w:rPr>
    </w:lvl>
    <w:lvl w:ilvl="1">
      <w:start w:val="1"/>
      <w:numFmt w:val="decimal"/>
      <w:lvlRestart w:val="0"/>
      <w:pStyle w:val="Level1"/>
      <w:lvlText w:val="%2"/>
      <w:lvlJc w:val="left"/>
      <w:pPr>
        <w:tabs>
          <w:tab w:val="num" w:pos="567"/>
        </w:tabs>
        <w:ind w:left="567" w:hanging="567"/>
      </w:pPr>
      <w:rPr>
        <w:rFonts w:hint="default"/>
      </w:rPr>
    </w:lvl>
    <w:lvl w:ilvl="2">
      <w:start w:val="1"/>
      <w:numFmt w:val="decimal"/>
      <w:pStyle w:val="Level2"/>
      <w:lvlText w:val="%2.%3"/>
      <w:lvlJc w:val="left"/>
      <w:pPr>
        <w:tabs>
          <w:tab w:val="num" w:pos="567"/>
        </w:tabs>
        <w:ind w:left="567" w:hanging="567"/>
      </w:pPr>
      <w:rPr>
        <w:rFonts w:hint="default"/>
      </w:rPr>
    </w:lvl>
    <w:lvl w:ilvl="3">
      <w:start w:val="1"/>
      <w:numFmt w:val="decimal"/>
      <w:pStyle w:val="Level3"/>
      <w:lvlText w:val="%2.%3.%4"/>
      <w:lvlJc w:val="left"/>
      <w:pPr>
        <w:tabs>
          <w:tab w:val="num" w:pos="567"/>
        </w:tabs>
        <w:ind w:left="567" w:hanging="567"/>
      </w:pPr>
      <w:rPr>
        <w:rFonts w:hint="default"/>
      </w:rPr>
    </w:lvl>
    <w:lvl w:ilvl="4">
      <w:start w:val="1"/>
      <w:numFmt w:val="lowerLetter"/>
      <w:pStyle w:val="Level4"/>
      <w:lvlText w:val="%5."/>
      <w:lvlJc w:val="left"/>
      <w:pPr>
        <w:tabs>
          <w:tab w:val="num" w:pos="567"/>
        </w:tabs>
        <w:ind w:left="567" w:hanging="567"/>
      </w:pPr>
      <w:rPr>
        <w:rFonts w:hint="default"/>
      </w:rPr>
    </w:lvl>
    <w:lvl w:ilvl="5">
      <w:start w:val="1"/>
      <w:numFmt w:val="lowerRoman"/>
      <w:pStyle w:val="Level5"/>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4E6AA7"/>
    <w:multiLevelType w:val="hybridMultilevel"/>
    <w:tmpl w:val="AD7015F6"/>
    <w:lvl w:ilvl="0" w:tplc="BDA02AA0">
      <w:numFmt w:val="bullet"/>
      <w:lvlText w:val=""/>
      <w:lvlJc w:val="left"/>
      <w:pPr>
        <w:ind w:left="1003" w:hanging="284"/>
      </w:pPr>
      <w:rPr>
        <w:rFonts w:ascii="Symbol" w:eastAsia="Symbol" w:hAnsi="Symbol" w:cs="Symbol" w:hint="default"/>
        <w:color w:val="78A22F"/>
        <w:w w:val="100"/>
        <w:sz w:val="22"/>
        <w:szCs w:val="22"/>
        <w:lang w:val="en-GB" w:eastAsia="en-GB" w:bidi="en-GB"/>
      </w:rPr>
    </w:lvl>
    <w:lvl w:ilvl="1" w:tplc="CB9CBBF2">
      <w:numFmt w:val="bullet"/>
      <w:lvlText w:val="•"/>
      <w:lvlJc w:val="left"/>
      <w:pPr>
        <w:ind w:left="2012" w:hanging="284"/>
      </w:pPr>
      <w:rPr>
        <w:rFonts w:hint="default"/>
        <w:lang w:val="en-GB" w:eastAsia="en-GB" w:bidi="en-GB"/>
      </w:rPr>
    </w:lvl>
    <w:lvl w:ilvl="2" w:tplc="C538A5F2">
      <w:numFmt w:val="bullet"/>
      <w:lvlText w:val="•"/>
      <w:lvlJc w:val="left"/>
      <w:pPr>
        <w:ind w:left="3017" w:hanging="284"/>
      </w:pPr>
      <w:rPr>
        <w:rFonts w:hint="default"/>
        <w:lang w:val="en-GB" w:eastAsia="en-GB" w:bidi="en-GB"/>
      </w:rPr>
    </w:lvl>
    <w:lvl w:ilvl="3" w:tplc="D736B164">
      <w:numFmt w:val="bullet"/>
      <w:lvlText w:val="•"/>
      <w:lvlJc w:val="left"/>
      <w:pPr>
        <w:ind w:left="4021" w:hanging="284"/>
      </w:pPr>
      <w:rPr>
        <w:rFonts w:hint="default"/>
        <w:lang w:val="en-GB" w:eastAsia="en-GB" w:bidi="en-GB"/>
      </w:rPr>
    </w:lvl>
    <w:lvl w:ilvl="4" w:tplc="D91817E2">
      <w:numFmt w:val="bullet"/>
      <w:lvlText w:val="•"/>
      <w:lvlJc w:val="left"/>
      <w:pPr>
        <w:ind w:left="5026" w:hanging="284"/>
      </w:pPr>
      <w:rPr>
        <w:rFonts w:hint="default"/>
        <w:lang w:val="en-GB" w:eastAsia="en-GB" w:bidi="en-GB"/>
      </w:rPr>
    </w:lvl>
    <w:lvl w:ilvl="5" w:tplc="A904AB92">
      <w:numFmt w:val="bullet"/>
      <w:lvlText w:val="•"/>
      <w:lvlJc w:val="left"/>
      <w:pPr>
        <w:ind w:left="6031" w:hanging="284"/>
      </w:pPr>
      <w:rPr>
        <w:rFonts w:hint="default"/>
        <w:lang w:val="en-GB" w:eastAsia="en-GB" w:bidi="en-GB"/>
      </w:rPr>
    </w:lvl>
    <w:lvl w:ilvl="6" w:tplc="883CEEA0">
      <w:numFmt w:val="bullet"/>
      <w:lvlText w:val="•"/>
      <w:lvlJc w:val="left"/>
      <w:pPr>
        <w:ind w:left="7035" w:hanging="284"/>
      </w:pPr>
      <w:rPr>
        <w:rFonts w:hint="default"/>
        <w:lang w:val="en-GB" w:eastAsia="en-GB" w:bidi="en-GB"/>
      </w:rPr>
    </w:lvl>
    <w:lvl w:ilvl="7" w:tplc="0596BD4C">
      <w:numFmt w:val="bullet"/>
      <w:lvlText w:val="•"/>
      <w:lvlJc w:val="left"/>
      <w:pPr>
        <w:ind w:left="8040" w:hanging="284"/>
      </w:pPr>
      <w:rPr>
        <w:rFonts w:hint="default"/>
        <w:lang w:val="en-GB" w:eastAsia="en-GB" w:bidi="en-GB"/>
      </w:rPr>
    </w:lvl>
    <w:lvl w:ilvl="8" w:tplc="7DE06826">
      <w:numFmt w:val="bullet"/>
      <w:lvlText w:val="•"/>
      <w:lvlJc w:val="left"/>
      <w:pPr>
        <w:ind w:left="9045" w:hanging="284"/>
      </w:pPr>
      <w:rPr>
        <w:rFonts w:hint="default"/>
        <w:lang w:val="en-GB" w:eastAsia="en-GB" w:bidi="en-GB"/>
      </w:rPr>
    </w:lvl>
  </w:abstractNum>
  <w:abstractNum w:abstractNumId="18" w15:restartNumberingAfterBreak="0">
    <w:nsid w:val="366C1CEA"/>
    <w:multiLevelType w:val="multilevel"/>
    <w:tmpl w:val="023E8784"/>
    <w:numStyleLink w:val="AFMEBullets"/>
  </w:abstractNum>
  <w:abstractNum w:abstractNumId="19" w15:restartNumberingAfterBreak="0">
    <w:nsid w:val="38652B80"/>
    <w:multiLevelType w:val="multilevel"/>
    <w:tmpl w:val="24400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8A26DC8"/>
    <w:multiLevelType w:val="hybridMultilevel"/>
    <w:tmpl w:val="9E5A8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1D4F5D"/>
    <w:multiLevelType w:val="hybridMultilevel"/>
    <w:tmpl w:val="BDB44852"/>
    <w:lvl w:ilvl="0" w:tplc="706090C0">
      <w:start w:val="25"/>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C2ABC"/>
    <w:multiLevelType w:val="multilevel"/>
    <w:tmpl w:val="3DDA4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A50252"/>
    <w:multiLevelType w:val="multilevel"/>
    <w:tmpl w:val="63D8C1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B2B6A6A"/>
    <w:multiLevelType w:val="hybridMultilevel"/>
    <w:tmpl w:val="FA808F86"/>
    <w:lvl w:ilvl="0" w:tplc="76FC13A4">
      <w:start w:val="2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732C8"/>
    <w:multiLevelType w:val="hybridMultilevel"/>
    <w:tmpl w:val="AFC6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10C33"/>
    <w:multiLevelType w:val="multilevel"/>
    <w:tmpl w:val="4F0AA3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05F1130"/>
    <w:multiLevelType w:val="hybridMultilevel"/>
    <w:tmpl w:val="87BE27F4"/>
    <w:lvl w:ilvl="0" w:tplc="4FCCBE34">
      <w:start w:val="21"/>
      <w:numFmt w:val="bullet"/>
      <w:lvlText w:val="-"/>
      <w:lvlJc w:val="left"/>
      <w:pPr>
        <w:ind w:left="1080" w:hanging="360"/>
      </w:pPr>
      <w:rPr>
        <w:rFonts w:ascii="Cambria" w:eastAsia="Calibri"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7E2653"/>
    <w:multiLevelType w:val="multilevel"/>
    <w:tmpl w:val="13D42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3BA537C"/>
    <w:multiLevelType w:val="hybridMultilevel"/>
    <w:tmpl w:val="112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A2961"/>
    <w:multiLevelType w:val="hybridMultilevel"/>
    <w:tmpl w:val="3A8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45111"/>
    <w:multiLevelType w:val="hybridMultilevel"/>
    <w:tmpl w:val="0A1C2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E2108"/>
    <w:multiLevelType w:val="hybridMultilevel"/>
    <w:tmpl w:val="47CA70DE"/>
    <w:lvl w:ilvl="0" w:tplc="85D6FBE2">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90422E"/>
    <w:multiLevelType w:val="hybridMultilevel"/>
    <w:tmpl w:val="6D862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6B28EA"/>
    <w:multiLevelType w:val="hybridMultilevel"/>
    <w:tmpl w:val="4FAA7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173AA8"/>
    <w:multiLevelType w:val="hybridMultilevel"/>
    <w:tmpl w:val="DD5232CE"/>
    <w:lvl w:ilvl="0" w:tplc="93C0CE02">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3E14956"/>
    <w:multiLevelType w:val="multilevel"/>
    <w:tmpl w:val="54105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180811"/>
    <w:multiLevelType w:val="hybridMultilevel"/>
    <w:tmpl w:val="551A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4B372F"/>
    <w:multiLevelType w:val="hybridMultilevel"/>
    <w:tmpl w:val="9134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A43E1"/>
    <w:multiLevelType w:val="hybridMultilevel"/>
    <w:tmpl w:val="84D6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8"/>
  </w:num>
  <w:num w:numId="4">
    <w:abstractNumId w:val="18"/>
  </w:num>
  <w:num w:numId="5">
    <w:abstractNumId w:val="0"/>
  </w:num>
  <w:num w:numId="6">
    <w:abstractNumId w:val="35"/>
  </w:num>
  <w:num w:numId="7">
    <w:abstractNumId w:val="35"/>
  </w:num>
  <w:num w:numId="8">
    <w:abstractNumId w:val="39"/>
  </w:num>
  <w:num w:numId="9">
    <w:abstractNumId w:val="26"/>
  </w:num>
  <w:num w:numId="10">
    <w:abstractNumId w:val="19"/>
  </w:num>
  <w:num w:numId="11">
    <w:abstractNumId w:val="28"/>
  </w:num>
  <w:num w:numId="12">
    <w:abstractNumId w:val="15"/>
  </w:num>
  <w:num w:numId="13">
    <w:abstractNumId w:val="23"/>
  </w:num>
  <w:num w:numId="14">
    <w:abstractNumId w:val="33"/>
  </w:num>
  <w:num w:numId="15">
    <w:abstractNumId w:val="40"/>
  </w:num>
  <w:num w:numId="16">
    <w:abstractNumId w:val="3"/>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 w:numId="21">
    <w:abstractNumId w:val="5"/>
  </w:num>
  <w:num w:numId="22">
    <w:abstractNumId w:val="30"/>
  </w:num>
  <w:num w:numId="23">
    <w:abstractNumId w:val="21"/>
  </w:num>
  <w:num w:numId="24">
    <w:abstractNumId w:val="10"/>
  </w:num>
  <w:num w:numId="25">
    <w:abstractNumId w:val="37"/>
  </w:num>
  <w:num w:numId="26">
    <w:abstractNumId w:val="9"/>
  </w:num>
  <w:num w:numId="27">
    <w:abstractNumId w:val="2"/>
  </w:num>
  <w:num w:numId="28">
    <w:abstractNumId w:val="3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4"/>
  </w:num>
  <w:num w:numId="32">
    <w:abstractNumId w:val="14"/>
  </w:num>
  <w:num w:numId="33">
    <w:abstractNumId w:val="24"/>
  </w:num>
  <w:num w:numId="34">
    <w:abstractNumId w:val="27"/>
  </w:num>
  <w:num w:numId="35">
    <w:abstractNumId w:val="4"/>
  </w:num>
  <w:num w:numId="36">
    <w:abstractNumId w:val="31"/>
  </w:num>
  <w:num w:numId="37">
    <w:abstractNumId w:val="6"/>
  </w:num>
  <w:num w:numId="38">
    <w:abstractNumId w:val="29"/>
  </w:num>
  <w:num w:numId="39">
    <w:abstractNumId w:val="13"/>
  </w:num>
  <w:num w:numId="40">
    <w:abstractNumId w:val="8"/>
  </w:num>
  <w:num w:numId="41">
    <w:abstractNumId w:val="34"/>
  </w:num>
  <w:num w:numId="42">
    <w:abstractNumId w:val="11"/>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AE"/>
    <w:rsid w:val="000016E1"/>
    <w:rsid w:val="0000314D"/>
    <w:rsid w:val="000042A9"/>
    <w:rsid w:val="00007CC6"/>
    <w:rsid w:val="000146FF"/>
    <w:rsid w:val="000165A4"/>
    <w:rsid w:val="000200E8"/>
    <w:rsid w:val="00020F3C"/>
    <w:rsid w:val="000219D3"/>
    <w:rsid w:val="00023870"/>
    <w:rsid w:val="00027AB7"/>
    <w:rsid w:val="0003040A"/>
    <w:rsid w:val="00031494"/>
    <w:rsid w:val="00032233"/>
    <w:rsid w:val="00033167"/>
    <w:rsid w:val="000367FC"/>
    <w:rsid w:val="00043DCF"/>
    <w:rsid w:val="000440F4"/>
    <w:rsid w:val="00046526"/>
    <w:rsid w:val="0005258E"/>
    <w:rsid w:val="00053657"/>
    <w:rsid w:val="000561DF"/>
    <w:rsid w:val="000577EC"/>
    <w:rsid w:val="00060D96"/>
    <w:rsid w:val="00061F14"/>
    <w:rsid w:val="000631EB"/>
    <w:rsid w:val="00063F7D"/>
    <w:rsid w:val="00064AE4"/>
    <w:rsid w:val="00066069"/>
    <w:rsid w:val="00067FF3"/>
    <w:rsid w:val="00071486"/>
    <w:rsid w:val="000716AC"/>
    <w:rsid w:val="000748CF"/>
    <w:rsid w:val="00080373"/>
    <w:rsid w:val="00081B2A"/>
    <w:rsid w:val="000912C7"/>
    <w:rsid w:val="00091794"/>
    <w:rsid w:val="000924F1"/>
    <w:rsid w:val="00092B1A"/>
    <w:rsid w:val="000932F4"/>
    <w:rsid w:val="00093CA5"/>
    <w:rsid w:val="00093CE7"/>
    <w:rsid w:val="0009491F"/>
    <w:rsid w:val="0009515A"/>
    <w:rsid w:val="00095D75"/>
    <w:rsid w:val="00096486"/>
    <w:rsid w:val="00097266"/>
    <w:rsid w:val="000A19E5"/>
    <w:rsid w:val="000A6DBF"/>
    <w:rsid w:val="000A714A"/>
    <w:rsid w:val="000A7EE6"/>
    <w:rsid w:val="000A7FC2"/>
    <w:rsid w:val="000B5D75"/>
    <w:rsid w:val="000B7742"/>
    <w:rsid w:val="000C288B"/>
    <w:rsid w:val="000C380A"/>
    <w:rsid w:val="000C6A34"/>
    <w:rsid w:val="000D0B35"/>
    <w:rsid w:val="000D0FB2"/>
    <w:rsid w:val="000D46E8"/>
    <w:rsid w:val="000D5B0D"/>
    <w:rsid w:val="000D63F1"/>
    <w:rsid w:val="000D7561"/>
    <w:rsid w:val="000D7A44"/>
    <w:rsid w:val="000E086F"/>
    <w:rsid w:val="000E0CE8"/>
    <w:rsid w:val="000E29BA"/>
    <w:rsid w:val="000F5130"/>
    <w:rsid w:val="000F6737"/>
    <w:rsid w:val="00100D5C"/>
    <w:rsid w:val="0010184D"/>
    <w:rsid w:val="001052FF"/>
    <w:rsid w:val="001060AC"/>
    <w:rsid w:val="00110178"/>
    <w:rsid w:val="001146FE"/>
    <w:rsid w:val="00116AB2"/>
    <w:rsid w:val="001175C6"/>
    <w:rsid w:val="00122CD4"/>
    <w:rsid w:val="00124D4C"/>
    <w:rsid w:val="0013071C"/>
    <w:rsid w:val="0013202B"/>
    <w:rsid w:val="00134691"/>
    <w:rsid w:val="001347DA"/>
    <w:rsid w:val="00134D6F"/>
    <w:rsid w:val="00135928"/>
    <w:rsid w:val="00137136"/>
    <w:rsid w:val="00137B77"/>
    <w:rsid w:val="0014000B"/>
    <w:rsid w:val="00142F02"/>
    <w:rsid w:val="00146014"/>
    <w:rsid w:val="001503ED"/>
    <w:rsid w:val="00151999"/>
    <w:rsid w:val="00153470"/>
    <w:rsid w:val="00154744"/>
    <w:rsid w:val="00155810"/>
    <w:rsid w:val="001564A6"/>
    <w:rsid w:val="0015799D"/>
    <w:rsid w:val="00167462"/>
    <w:rsid w:val="00167C9B"/>
    <w:rsid w:val="00171EE9"/>
    <w:rsid w:val="0017270B"/>
    <w:rsid w:val="00174CC3"/>
    <w:rsid w:val="00185C0C"/>
    <w:rsid w:val="0018782E"/>
    <w:rsid w:val="00187D34"/>
    <w:rsid w:val="00191FC0"/>
    <w:rsid w:val="00194524"/>
    <w:rsid w:val="00195EC0"/>
    <w:rsid w:val="00197815"/>
    <w:rsid w:val="001A030A"/>
    <w:rsid w:val="001A091B"/>
    <w:rsid w:val="001A1708"/>
    <w:rsid w:val="001A1E9E"/>
    <w:rsid w:val="001A3190"/>
    <w:rsid w:val="001A4258"/>
    <w:rsid w:val="001B0434"/>
    <w:rsid w:val="001B248D"/>
    <w:rsid w:val="001B396B"/>
    <w:rsid w:val="001B4416"/>
    <w:rsid w:val="001C180C"/>
    <w:rsid w:val="001D0D22"/>
    <w:rsid w:val="001D178A"/>
    <w:rsid w:val="001D17A4"/>
    <w:rsid w:val="001D19DA"/>
    <w:rsid w:val="001D55A1"/>
    <w:rsid w:val="001D7E1E"/>
    <w:rsid w:val="001E0C56"/>
    <w:rsid w:val="001E2604"/>
    <w:rsid w:val="001E3599"/>
    <w:rsid w:val="001F081B"/>
    <w:rsid w:val="001F0AAC"/>
    <w:rsid w:val="001F3087"/>
    <w:rsid w:val="001F7C90"/>
    <w:rsid w:val="00201C9F"/>
    <w:rsid w:val="0020622A"/>
    <w:rsid w:val="00206E08"/>
    <w:rsid w:val="002100FA"/>
    <w:rsid w:val="00211498"/>
    <w:rsid w:val="002114F6"/>
    <w:rsid w:val="00217665"/>
    <w:rsid w:val="00233129"/>
    <w:rsid w:val="00233EF8"/>
    <w:rsid w:val="00235C9E"/>
    <w:rsid w:val="00236430"/>
    <w:rsid w:val="002371BA"/>
    <w:rsid w:val="00241206"/>
    <w:rsid w:val="00242D30"/>
    <w:rsid w:val="00243267"/>
    <w:rsid w:val="00246118"/>
    <w:rsid w:val="00246288"/>
    <w:rsid w:val="00246A4F"/>
    <w:rsid w:val="00261715"/>
    <w:rsid w:val="0026244A"/>
    <w:rsid w:val="00262710"/>
    <w:rsid w:val="0026352C"/>
    <w:rsid w:val="0026434E"/>
    <w:rsid w:val="002660E9"/>
    <w:rsid w:val="002667C9"/>
    <w:rsid w:val="002735A4"/>
    <w:rsid w:val="00273846"/>
    <w:rsid w:val="00277BBE"/>
    <w:rsid w:val="00280DCE"/>
    <w:rsid w:val="00282272"/>
    <w:rsid w:val="00285EED"/>
    <w:rsid w:val="00286953"/>
    <w:rsid w:val="00290E8F"/>
    <w:rsid w:val="00293849"/>
    <w:rsid w:val="00293D63"/>
    <w:rsid w:val="00295107"/>
    <w:rsid w:val="00295499"/>
    <w:rsid w:val="00297752"/>
    <w:rsid w:val="002A11C1"/>
    <w:rsid w:val="002A2AE8"/>
    <w:rsid w:val="002A304F"/>
    <w:rsid w:val="002A3069"/>
    <w:rsid w:val="002A491C"/>
    <w:rsid w:val="002A5285"/>
    <w:rsid w:val="002A6AAB"/>
    <w:rsid w:val="002B640E"/>
    <w:rsid w:val="002B6F25"/>
    <w:rsid w:val="002C1EC9"/>
    <w:rsid w:val="002C239B"/>
    <w:rsid w:val="002C7418"/>
    <w:rsid w:val="002C74AD"/>
    <w:rsid w:val="002D19A8"/>
    <w:rsid w:val="002D4EB1"/>
    <w:rsid w:val="002D7AF3"/>
    <w:rsid w:val="002E04F8"/>
    <w:rsid w:val="002E631B"/>
    <w:rsid w:val="002E740E"/>
    <w:rsid w:val="002F02C6"/>
    <w:rsid w:val="00301C0A"/>
    <w:rsid w:val="00302C7B"/>
    <w:rsid w:val="00302D9D"/>
    <w:rsid w:val="00303EDE"/>
    <w:rsid w:val="00304D57"/>
    <w:rsid w:val="00306CD1"/>
    <w:rsid w:val="00310274"/>
    <w:rsid w:val="00310480"/>
    <w:rsid w:val="00316820"/>
    <w:rsid w:val="003227A2"/>
    <w:rsid w:val="00326D33"/>
    <w:rsid w:val="0032714E"/>
    <w:rsid w:val="00331058"/>
    <w:rsid w:val="00331BA7"/>
    <w:rsid w:val="003350D4"/>
    <w:rsid w:val="00335C07"/>
    <w:rsid w:val="00340047"/>
    <w:rsid w:val="00340618"/>
    <w:rsid w:val="00341E95"/>
    <w:rsid w:val="003433CB"/>
    <w:rsid w:val="00345B5C"/>
    <w:rsid w:val="00347EC6"/>
    <w:rsid w:val="0035099E"/>
    <w:rsid w:val="0035149E"/>
    <w:rsid w:val="003525CF"/>
    <w:rsid w:val="00352CB7"/>
    <w:rsid w:val="00353215"/>
    <w:rsid w:val="003532AA"/>
    <w:rsid w:val="0035690A"/>
    <w:rsid w:val="00356F0A"/>
    <w:rsid w:val="003576C7"/>
    <w:rsid w:val="003618DD"/>
    <w:rsid w:val="003619E0"/>
    <w:rsid w:val="00363B32"/>
    <w:rsid w:val="00365D44"/>
    <w:rsid w:val="0036607C"/>
    <w:rsid w:val="00370CEC"/>
    <w:rsid w:val="00372139"/>
    <w:rsid w:val="00373853"/>
    <w:rsid w:val="00380693"/>
    <w:rsid w:val="0038315E"/>
    <w:rsid w:val="003861E8"/>
    <w:rsid w:val="003869CC"/>
    <w:rsid w:val="00394D9E"/>
    <w:rsid w:val="00396996"/>
    <w:rsid w:val="003A0BF5"/>
    <w:rsid w:val="003A193B"/>
    <w:rsid w:val="003A5290"/>
    <w:rsid w:val="003B072A"/>
    <w:rsid w:val="003B0F3A"/>
    <w:rsid w:val="003B16F3"/>
    <w:rsid w:val="003B1CB5"/>
    <w:rsid w:val="003B1D93"/>
    <w:rsid w:val="003B2A88"/>
    <w:rsid w:val="003B3C39"/>
    <w:rsid w:val="003B4390"/>
    <w:rsid w:val="003B4A16"/>
    <w:rsid w:val="003B4BA5"/>
    <w:rsid w:val="003B5A9B"/>
    <w:rsid w:val="003B6CB5"/>
    <w:rsid w:val="003C1C46"/>
    <w:rsid w:val="003C5E8E"/>
    <w:rsid w:val="003C77F2"/>
    <w:rsid w:val="003D1A4E"/>
    <w:rsid w:val="003D2374"/>
    <w:rsid w:val="003D31EE"/>
    <w:rsid w:val="003E066C"/>
    <w:rsid w:val="003E0E23"/>
    <w:rsid w:val="003E2696"/>
    <w:rsid w:val="003E327F"/>
    <w:rsid w:val="003E3A44"/>
    <w:rsid w:val="003E411D"/>
    <w:rsid w:val="003E5970"/>
    <w:rsid w:val="003E6654"/>
    <w:rsid w:val="003F0345"/>
    <w:rsid w:val="003F1F9B"/>
    <w:rsid w:val="003F4CAC"/>
    <w:rsid w:val="003F5D4D"/>
    <w:rsid w:val="003F647B"/>
    <w:rsid w:val="003F7F16"/>
    <w:rsid w:val="0040149E"/>
    <w:rsid w:val="00402CC0"/>
    <w:rsid w:val="00405015"/>
    <w:rsid w:val="00411B32"/>
    <w:rsid w:val="00416FC6"/>
    <w:rsid w:val="00417AB7"/>
    <w:rsid w:val="00421820"/>
    <w:rsid w:val="00421D98"/>
    <w:rsid w:val="00424E7F"/>
    <w:rsid w:val="00430B5B"/>
    <w:rsid w:val="00431628"/>
    <w:rsid w:val="00431C2A"/>
    <w:rsid w:val="00433CBA"/>
    <w:rsid w:val="00437086"/>
    <w:rsid w:val="00440EEF"/>
    <w:rsid w:val="00442B31"/>
    <w:rsid w:val="0044307E"/>
    <w:rsid w:val="00444D80"/>
    <w:rsid w:val="00446763"/>
    <w:rsid w:val="00452088"/>
    <w:rsid w:val="00453644"/>
    <w:rsid w:val="00454647"/>
    <w:rsid w:val="00456567"/>
    <w:rsid w:val="00460531"/>
    <w:rsid w:val="004606A1"/>
    <w:rsid w:val="00461D61"/>
    <w:rsid w:val="00462FA1"/>
    <w:rsid w:val="004632E2"/>
    <w:rsid w:val="00464E30"/>
    <w:rsid w:val="004664D6"/>
    <w:rsid w:val="00470903"/>
    <w:rsid w:val="00472534"/>
    <w:rsid w:val="00473614"/>
    <w:rsid w:val="00474648"/>
    <w:rsid w:val="00477C9D"/>
    <w:rsid w:val="00481662"/>
    <w:rsid w:val="004872C3"/>
    <w:rsid w:val="004901FF"/>
    <w:rsid w:val="00496915"/>
    <w:rsid w:val="004A06B5"/>
    <w:rsid w:val="004A1B3D"/>
    <w:rsid w:val="004A2C63"/>
    <w:rsid w:val="004A2F38"/>
    <w:rsid w:val="004A4206"/>
    <w:rsid w:val="004A7C07"/>
    <w:rsid w:val="004B0D81"/>
    <w:rsid w:val="004B1480"/>
    <w:rsid w:val="004B4B92"/>
    <w:rsid w:val="004B67BA"/>
    <w:rsid w:val="004B7B80"/>
    <w:rsid w:val="004C1740"/>
    <w:rsid w:val="004C24F2"/>
    <w:rsid w:val="004C3FCC"/>
    <w:rsid w:val="004C786E"/>
    <w:rsid w:val="004D4296"/>
    <w:rsid w:val="004D757B"/>
    <w:rsid w:val="004E5FEA"/>
    <w:rsid w:val="004E730E"/>
    <w:rsid w:val="004F22A2"/>
    <w:rsid w:val="004F508C"/>
    <w:rsid w:val="004F5E87"/>
    <w:rsid w:val="00503E20"/>
    <w:rsid w:val="00505CAE"/>
    <w:rsid w:val="00507A22"/>
    <w:rsid w:val="00507CF7"/>
    <w:rsid w:val="00511BCA"/>
    <w:rsid w:val="00512278"/>
    <w:rsid w:val="005141F5"/>
    <w:rsid w:val="00521051"/>
    <w:rsid w:val="005215BC"/>
    <w:rsid w:val="005240F7"/>
    <w:rsid w:val="0052532E"/>
    <w:rsid w:val="005308F6"/>
    <w:rsid w:val="00531A3A"/>
    <w:rsid w:val="00531C65"/>
    <w:rsid w:val="0053288E"/>
    <w:rsid w:val="0053470F"/>
    <w:rsid w:val="005348A2"/>
    <w:rsid w:val="005362A5"/>
    <w:rsid w:val="00542640"/>
    <w:rsid w:val="00542B6F"/>
    <w:rsid w:val="00544CA9"/>
    <w:rsid w:val="00545BE2"/>
    <w:rsid w:val="0054625E"/>
    <w:rsid w:val="00546E5D"/>
    <w:rsid w:val="00547348"/>
    <w:rsid w:val="00550109"/>
    <w:rsid w:val="005504D8"/>
    <w:rsid w:val="00550DA2"/>
    <w:rsid w:val="00553F3D"/>
    <w:rsid w:val="005603DD"/>
    <w:rsid w:val="00563D48"/>
    <w:rsid w:val="0056611D"/>
    <w:rsid w:val="005702FF"/>
    <w:rsid w:val="00571289"/>
    <w:rsid w:val="005741A1"/>
    <w:rsid w:val="00574366"/>
    <w:rsid w:val="00576F9B"/>
    <w:rsid w:val="00577016"/>
    <w:rsid w:val="005805B5"/>
    <w:rsid w:val="005806F9"/>
    <w:rsid w:val="00582145"/>
    <w:rsid w:val="0058311F"/>
    <w:rsid w:val="00585CAC"/>
    <w:rsid w:val="00585DCA"/>
    <w:rsid w:val="005870AB"/>
    <w:rsid w:val="0059177B"/>
    <w:rsid w:val="005935F7"/>
    <w:rsid w:val="00596E7A"/>
    <w:rsid w:val="00597938"/>
    <w:rsid w:val="005A08DB"/>
    <w:rsid w:val="005A0AB1"/>
    <w:rsid w:val="005A3B35"/>
    <w:rsid w:val="005A4664"/>
    <w:rsid w:val="005A6593"/>
    <w:rsid w:val="005B209A"/>
    <w:rsid w:val="005B5F4F"/>
    <w:rsid w:val="005B7764"/>
    <w:rsid w:val="005C4490"/>
    <w:rsid w:val="005C5760"/>
    <w:rsid w:val="005D1AFC"/>
    <w:rsid w:val="005D1C98"/>
    <w:rsid w:val="005E1226"/>
    <w:rsid w:val="005E475A"/>
    <w:rsid w:val="005E4DDA"/>
    <w:rsid w:val="005F0A4E"/>
    <w:rsid w:val="005F15BF"/>
    <w:rsid w:val="005F3DE6"/>
    <w:rsid w:val="005F7CB7"/>
    <w:rsid w:val="00605F27"/>
    <w:rsid w:val="0060645A"/>
    <w:rsid w:val="00611621"/>
    <w:rsid w:val="006121F5"/>
    <w:rsid w:val="0061325A"/>
    <w:rsid w:val="00615FCE"/>
    <w:rsid w:val="00616F60"/>
    <w:rsid w:val="00620DE8"/>
    <w:rsid w:val="006228E3"/>
    <w:rsid w:val="00624C28"/>
    <w:rsid w:val="0062519C"/>
    <w:rsid w:val="006252DF"/>
    <w:rsid w:val="00625E68"/>
    <w:rsid w:val="00627211"/>
    <w:rsid w:val="0063418C"/>
    <w:rsid w:val="006407F1"/>
    <w:rsid w:val="00640A20"/>
    <w:rsid w:val="00640E8D"/>
    <w:rsid w:val="00642B76"/>
    <w:rsid w:val="00642E9E"/>
    <w:rsid w:val="00642F8C"/>
    <w:rsid w:val="006433EB"/>
    <w:rsid w:val="00645620"/>
    <w:rsid w:val="0064607F"/>
    <w:rsid w:val="006474DA"/>
    <w:rsid w:val="00653D73"/>
    <w:rsid w:val="00655F52"/>
    <w:rsid w:val="0066073C"/>
    <w:rsid w:val="00661BA2"/>
    <w:rsid w:val="00662AE5"/>
    <w:rsid w:val="006644E4"/>
    <w:rsid w:val="00665C83"/>
    <w:rsid w:val="00665E08"/>
    <w:rsid w:val="00666D5E"/>
    <w:rsid w:val="006714DC"/>
    <w:rsid w:val="00675222"/>
    <w:rsid w:val="00680985"/>
    <w:rsid w:val="0068281E"/>
    <w:rsid w:val="0068464C"/>
    <w:rsid w:val="00685B20"/>
    <w:rsid w:val="0068623A"/>
    <w:rsid w:val="00686894"/>
    <w:rsid w:val="006907D6"/>
    <w:rsid w:val="006916E4"/>
    <w:rsid w:val="00691FF6"/>
    <w:rsid w:val="00692FF7"/>
    <w:rsid w:val="006A0342"/>
    <w:rsid w:val="006A11CF"/>
    <w:rsid w:val="006A132D"/>
    <w:rsid w:val="006A7C93"/>
    <w:rsid w:val="006B64A4"/>
    <w:rsid w:val="006B7D36"/>
    <w:rsid w:val="006C0E14"/>
    <w:rsid w:val="006C14FE"/>
    <w:rsid w:val="006C304F"/>
    <w:rsid w:val="006C6918"/>
    <w:rsid w:val="006D11C7"/>
    <w:rsid w:val="006D1F7A"/>
    <w:rsid w:val="006D2047"/>
    <w:rsid w:val="006D37C3"/>
    <w:rsid w:val="006D5D0E"/>
    <w:rsid w:val="006E1C0C"/>
    <w:rsid w:val="006E5A0B"/>
    <w:rsid w:val="006E792A"/>
    <w:rsid w:val="006F1B1F"/>
    <w:rsid w:val="006F2FCC"/>
    <w:rsid w:val="0070189F"/>
    <w:rsid w:val="007046FB"/>
    <w:rsid w:val="00704A22"/>
    <w:rsid w:val="0070543E"/>
    <w:rsid w:val="0070797B"/>
    <w:rsid w:val="00713EDD"/>
    <w:rsid w:val="00713FE1"/>
    <w:rsid w:val="007141BD"/>
    <w:rsid w:val="00714411"/>
    <w:rsid w:val="00722963"/>
    <w:rsid w:val="0072407C"/>
    <w:rsid w:val="00725BD2"/>
    <w:rsid w:val="0073230C"/>
    <w:rsid w:val="00732A8A"/>
    <w:rsid w:val="0073336A"/>
    <w:rsid w:val="00734C82"/>
    <w:rsid w:val="007351EB"/>
    <w:rsid w:val="0073571D"/>
    <w:rsid w:val="00736B2D"/>
    <w:rsid w:val="007457AC"/>
    <w:rsid w:val="00747EA1"/>
    <w:rsid w:val="00751B86"/>
    <w:rsid w:val="0075264D"/>
    <w:rsid w:val="0075353F"/>
    <w:rsid w:val="0075790A"/>
    <w:rsid w:val="00760958"/>
    <w:rsid w:val="00760F04"/>
    <w:rsid w:val="00767F73"/>
    <w:rsid w:val="00770991"/>
    <w:rsid w:val="007752C2"/>
    <w:rsid w:val="0077556B"/>
    <w:rsid w:val="007774CF"/>
    <w:rsid w:val="00780679"/>
    <w:rsid w:val="00781228"/>
    <w:rsid w:val="0078122B"/>
    <w:rsid w:val="007864FF"/>
    <w:rsid w:val="00787092"/>
    <w:rsid w:val="0078798E"/>
    <w:rsid w:val="00793CFF"/>
    <w:rsid w:val="00794CF5"/>
    <w:rsid w:val="00794F0C"/>
    <w:rsid w:val="00795CD4"/>
    <w:rsid w:val="0079640A"/>
    <w:rsid w:val="00797161"/>
    <w:rsid w:val="007A2AB8"/>
    <w:rsid w:val="007A4842"/>
    <w:rsid w:val="007B29B7"/>
    <w:rsid w:val="007B3A7D"/>
    <w:rsid w:val="007C2004"/>
    <w:rsid w:val="007C28E9"/>
    <w:rsid w:val="007C425B"/>
    <w:rsid w:val="007C4319"/>
    <w:rsid w:val="007C5124"/>
    <w:rsid w:val="007C52CB"/>
    <w:rsid w:val="007C725E"/>
    <w:rsid w:val="007D4F33"/>
    <w:rsid w:val="007D5B09"/>
    <w:rsid w:val="007D69DF"/>
    <w:rsid w:val="007E0E64"/>
    <w:rsid w:val="007E2D81"/>
    <w:rsid w:val="007E64E4"/>
    <w:rsid w:val="007F0D0A"/>
    <w:rsid w:val="007F105F"/>
    <w:rsid w:val="007F15CA"/>
    <w:rsid w:val="007F2BA5"/>
    <w:rsid w:val="007F3F72"/>
    <w:rsid w:val="007F441B"/>
    <w:rsid w:val="007F5B7A"/>
    <w:rsid w:val="00800E7E"/>
    <w:rsid w:val="00803C56"/>
    <w:rsid w:val="00812028"/>
    <w:rsid w:val="008121B5"/>
    <w:rsid w:val="00812646"/>
    <w:rsid w:val="0081386B"/>
    <w:rsid w:val="00820D74"/>
    <w:rsid w:val="00822329"/>
    <w:rsid w:val="00823D77"/>
    <w:rsid w:val="00825B0D"/>
    <w:rsid w:val="00826E07"/>
    <w:rsid w:val="00830C17"/>
    <w:rsid w:val="008323E8"/>
    <w:rsid w:val="00833119"/>
    <w:rsid w:val="00833BDC"/>
    <w:rsid w:val="00836C8B"/>
    <w:rsid w:val="00836F8B"/>
    <w:rsid w:val="00837949"/>
    <w:rsid w:val="00837DB0"/>
    <w:rsid w:val="00840E6F"/>
    <w:rsid w:val="00842319"/>
    <w:rsid w:val="00842A82"/>
    <w:rsid w:val="00842CFD"/>
    <w:rsid w:val="00844C69"/>
    <w:rsid w:val="00845A97"/>
    <w:rsid w:val="00851759"/>
    <w:rsid w:val="0085179E"/>
    <w:rsid w:val="00854B19"/>
    <w:rsid w:val="008564C7"/>
    <w:rsid w:val="00856C35"/>
    <w:rsid w:val="0085740D"/>
    <w:rsid w:val="0085765B"/>
    <w:rsid w:val="0086167C"/>
    <w:rsid w:val="008638AC"/>
    <w:rsid w:val="00866D8E"/>
    <w:rsid w:val="00867351"/>
    <w:rsid w:val="008722DA"/>
    <w:rsid w:val="00874486"/>
    <w:rsid w:val="00875BD7"/>
    <w:rsid w:val="00876B5F"/>
    <w:rsid w:val="00880C60"/>
    <w:rsid w:val="008836F1"/>
    <w:rsid w:val="00883753"/>
    <w:rsid w:val="00883C84"/>
    <w:rsid w:val="0088504B"/>
    <w:rsid w:val="00887A20"/>
    <w:rsid w:val="00887B63"/>
    <w:rsid w:val="008947E7"/>
    <w:rsid w:val="00894D41"/>
    <w:rsid w:val="008964B0"/>
    <w:rsid w:val="00897736"/>
    <w:rsid w:val="008A29D2"/>
    <w:rsid w:val="008A6F87"/>
    <w:rsid w:val="008B47F9"/>
    <w:rsid w:val="008B6FED"/>
    <w:rsid w:val="008C2ABB"/>
    <w:rsid w:val="008C2EFB"/>
    <w:rsid w:val="008C699A"/>
    <w:rsid w:val="008C6BB0"/>
    <w:rsid w:val="008C7FA7"/>
    <w:rsid w:val="008D0407"/>
    <w:rsid w:val="008D0FFD"/>
    <w:rsid w:val="008D13F9"/>
    <w:rsid w:val="008D4E11"/>
    <w:rsid w:val="008E22FE"/>
    <w:rsid w:val="008E38AC"/>
    <w:rsid w:val="008E53A9"/>
    <w:rsid w:val="008E60F9"/>
    <w:rsid w:val="008F5737"/>
    <w:rsid w:val="008F6BF5"/>
    <w:rsid w:val="00901375"/>
    <w:rsid w:val="0090198B"/>
    <w:rsid w:val="00901EDC"/>
    <w:rsid w:val="00902DD2"/>
    <w:rsid w:val="009066B7"/>
    <w:rsid w:val="0090766A"/>
    <w:rsid w:val="00912909"/>
    <w:rsid w:val="00916656"/>
    <w:rsid w:val="00916D16"/>
    <w:rsid w:val="0092120A"/>
    <w:rsid w:val="00921DBF"/>
    <w:rsid w:val="0092210B"/>
    <w:rsid w:val="009222ED"/>
    <w:rsid w:val="009238F8"/>
    <w:rsid w:val="00923F8B"/>
    <w:rsid w:val="00925707"/>
    <w:rsid w:val="009258FA"/>
    <w:rsid w:val="00926BF0"/>
    <w:rsid w:val="00926F94"/>
    <w:rsid w:val="00933B2D"/>
    <w:rsid w:val="00935382"/>
    <w:rsid w:val="009452AC"/>
    <w:rsid w:val="0095146F"/>
    <w:rsid w:val="009530B2"/>
    <w:rsid w:val="0095419B"/>
    <w:rsid w:val="00960217"/>
    <w:rsid w:val="00960BCB"/>
    <w:rsid w:val="009611A8"/>
    <w:rsid w:val="0096386C"/>
    <w:rsid w:val="00963EEB"/>
    <w:rsid w:val="009646FA"/>
    <w:rsid w:val="00965EF7"/>
    <w:rsid w:val="00967021"/>
    <w:rsid w:val="0096748D"/>
    <w:rsid w:val="00967890"/>
    <w:rsid w:val="00970AA5"/>
    <w:rsid w:val="009729A8"/>
    <w:rsid w:val="00973153"/>
    <w:rsid w:val="0098027D"/>
    <w:rsid w:val="00983691"/>
    <w:rsid w:val="00984706"/>
    <w:rsid w:val="00986A86"/>
    <w:rsid w:val="00990769"/>
    <w:rsid w:val="00992544"/>
    <w:rsid w:val="00993E10"/>
    <w:rsid w:val="00993F45"/>
    <w:rsid w:val="00994F4E"/>
    <w:rsid w:val="009957E0"/>
    <w:rsid w:val="00996332"/>
    <w:rsid w:val="009A22C5"/>
    <w:rsid w:val="009A370F"/>
    <w:rsid w:val="009A61D2"/>
    <w:rsid w:val="009A6442"/>
    <w:rsid w:val="009A77A7"/>
    <w:rsid w:val="009B1630"/>
    <w:rsid w:val="009B3E1A"/>
    <w:rsid w:val="009B426D"/>
    <w:rsid w:val="009B5651"/>
    <w:rsid w:val="009B7529"/>
    <w:rsid w:val="009C6C18"/>
    <w:rsid w:val="009C6ECD"/>
    <w:rsid w:val="009C7375"/>
    <w:rsid w:val="009D192A"/>
    <w:rsid w:val="009D3F89"/>
    <w:rsid w:val="009D4500"/>
    <w:rsid w:val="009D606F"/>
    <w:rsid w:val="009E1F03"/>
    <w:rsid w:val="009E3B6B"/>
    <w:rsid w:val="009E6552"/>
    <w:rsid w:val="009F10FB"/>
    <w:rsid w:val="009F36A4"/>
    <w:rsid w:val="009F53DA"/>
    <w:rsid w:val="009F6995"/>
    <w:rsid w:val="00A02DAF"/>
    <w:rsid w:val="00A03F76"/>
    <w:rsid w:val="00A046ED"/>
    <w:rsid w:val="00A04796"/>
    <w:rsid w:val="00A049E9"/>
    <w:rsid w:val="00A07D11"/>
    <w:rsid w:val="00A10BA2"/>
    <w:rsid w:val="00A117F5"/>
    <w:rsid w:val="00A121B9"/>
    <w:rsid w:val="00A14A36"/>
    <w:rsid w:val="00A1751C"/>
    <w:rsid w:val="00A17B14"/>
    <w:rsid w:val="00A21A81"/>
    <w:rsid w:val="00A21B83"/>
    <w:rsid w:val="00A23B0B"/>
    <w:rsid w:val="00A2475A"/>
    <w:rsid w:val="00A24F27"/>
    <w:rsid w:val="00A2629D"/>
    <w:rsid w:val="00A32807"/>
    <w:rsid w:val="00A338E0"/>
    <w:rsid w:val="00A3460C"/>
    <w:rsid w:val="00A35632"/>
    <w:rsid w:val="00A362F5"/>
    <w:rsid w:val="00A37D18"/>
    <w:rsid w:val="00A45C0D"/>
    <w:rsid w:val="00A475CE"/>
    <w:rsid w:val="00A500C0"/>
    <w:rsid w:val="00A50456"/>
    <w:rsid w:val="00A5045A"/>
    <w:rsid w:val="00A56069"/>
    <w:rsid w:val="00A63934"/>
    <w:rsid w:val="00A6499B"/>
    <w:rsid w:val="00A662B3"/>
    <w:rsid w:val="00A72AEB"/>
    <w:rsid w:val="00A73932"/>
    <w:rsid w:val="00A73D26"/>
    <w:rsid w:val="00A74EDE"/>
    <w:rsid w:val="00A80753"/>
    <w:rsid w:val="00A80807"/>
    <w:rsid w:val="00A839BE"/>
    <w:rsid w:val="00A872A4"/>
    <w:rsid w:val="00A91791"/>
    <w:rsid w:val="00A9331E"/>
    <w:rsid w:val="00A9396D"/>
    <w:rsid w:val="00A950F1"/>
    <w:rsid w:val="00A9563D"/>
    <w:rsid w:val="00AA0E5F"/>
    <w:rsid w:val="00AA1210"/>
    <w:rsid w:val="00AA39EE"/>
    <w:rsid w:val="00AA4A2E"/>
    <w:rsid w:val="00AA6E59"/>
    <w:rsid w:val="00AA79AC"/>
    <w:rsid w:val="00AB0FE9"/>
    <w:rsid w:val="00AB1438"/>
    <w:rsid w:val="00AB15D0"/>
    <w:rsid w:val="00AB3838"/>
    <w:rsid w:val="00AB42BC"/>
    <w:rsid w:val="00AB5023"/>
    <w:rsid w:val="00AC24DE"/>
    <w:rsid w:val="00AC49D3"/>
    <w:rsid w:val="00AC69D3"/>
    <w:rsid w:val="00AC73C3"/>
    <w:rsid w:val="00AD0211"/>
    <w:rsid w:val="00AD19A9"/>
    <w:rsid w:val="00AD349D"/>
    <w:rsid w:val="00AD523F"/>
    <w:rsid w:val="00AE044A"/>
    <w:rsid w:val="00AE0A1C"/>
    <w:rsid w:val="00AE0F85"/>
    <w:rsid w:val="00AE35E7"/>
    <w:rsid w:val="00AE4BE3"/>
    <w:rsid w:val="00AE5327"/>
    <w:rsid w:val="00AE6AAA"/>
    <w:rsid w:val="00AE7863"/>
    <w:rsid w:val="00AF38BC"/>
    <w:rsid w:val="00B02093"/>
    <w:rsid w:val="00B02155"/>
    <w:rsid w:val="00B03B89"/>
    <w:rsid w:val="00B05AC0"/>
    <w:rsid w:val="00B10CB2"/>
    <w:rsid w:val="00B11FEB"/>
    <w:rsid w:val="00B125C7"/>
    <w:rsid w:val="00B13CDF"/>
    <w:rsid w:val="00B1457E"/>
    <w:rsid w:val="00B159B4"/>
    <w:rsid w:val="00B20465"/>
    <w:rsid w:val="00B20D8E"/>
    <w:rsid w:val="00B215CE"/>
    <w:rsid w:val="00B25B9D"/>
    <w:rsid w:val="00B2641B"/>
    <w:rsid w:val="00B367C6"/>
    <w:rsid w:val="00B40AAD"/>
    <w:rsid w:val="00B421BC"/>
    <w:rsid w:val="00B452B6"/>
    <w:rsid w:val="00B50DA6"/>
    <w:rsid w:val="00B5192C"/>
    <w:rsid w:val="00B546CB"/>
    <w:rsid w:val="00B5519D"/>
    <w:rsid w:val="00B557FF"/>
    <w:rsid w:val="00B57D10"/>
    <w:rsid w:val="00B60D8A"/>
    <w:rsid w:val="00B61142"/>
    <w:rsid w:val="00B62008"/>
    <w:rsid w:val="00B629C6"/>
    <w:rsid w:val="00B71970"/>
    <w:rsid w:val="00B77703"/>
    <w:rsid w:val="00B83699"/>
    <w:rsid w:val="00B837E9"/>
    <w:rsid w:val="00B87160"/>
    <w:rsid w:val="00B8772C"/>
    <w:rsid w:val="00B87C99"/>
    <w:rsid w:val="00B92012"/>
    <w:rsid w:val="00B95534"/>
    <w:rsid w:val="00B9584A"/>
    <w:rsid w:val="00B96DCA"/>
    <w:rsid w:val="00BA2958"/>
    <w:rsid w:val="00BA2F66"/>
    <w:rsid w:val="00BA753F"/>
    <w:rsid w:val="00BB5F7E"/>
    <w:rsid w:val="00BC0462"/>
    <w:rsid w:val="00BC0EB9"/>
    <w:rsid w:val="00BC1CC2"/>
    <w:rsid w:val="00BC1F1C"/>
    <w:rsid w:val="00BC4655"/>
    <w:rsid w:val="00BC515C"/>
    <w:rsid w:val="00BD0ACA"/>
    <w:rsid w:val="00BD0E60"/>
    <w:rsid w:val="00BD1D42"/>
    <w:rsid w:val="00BE118B"/>
    <w:rsid w:val="00BE11B1"/>
    <w:rsid w:val="00BE23ED"/>
    <w:rsid w:val="00BE32C8"/>
    <w:rsid w:val="00BE5A00"/>
    <w:rsid w:val="00BF0C57"/>
    <w:rsid w:val="00BF20FC"/>
    <w:rsid w:val="00BF4DB6"/>
    <w:rsid w:val="00BF6A8D"/>
    <w:rsid w:val="00BF7247"/>
    <w:rsid w:val="00BF761E"/>
    <w:rsid w:val="00BF781D"/>
    <w:rsid w:val="00C00401"/>
    <w:rsid w:val="00C05B2D"/>
    <w:rsid w:val="00C112D6"/>
    <w:rsid w:val="00C128EA"/>
    <w:rsid w:val="00C129CF"/>
    <w:rsid w:val="00C13954"/>
    <w:rsid w:val="00C13A5B"/>
    <w:rsid w:val="00C143AE"/>
    <w:rsid w:val="00C14824"/>
    <w:rsid w:val="00C14A33"/>
    <w:rsid w:val="00C17B90"/>
    <w:rsid w:val="00C2360B"/>
    <w:rsid w:val="00C2573A"/>
    <w:rsid w:val="00C26521"/>
    <w:rsid w:val="00C27A28"/>
    <w:rsid w:val="00C31526"/>
    <w:rsid w:val="00C32571"/>
    <w:rsid w:val="00C33B3D"/>
    <w:rsid w:val="00C34162"/>
    <w:rsid w:val="00C34513"/>
    <w:rsid w:val="00C42475"/>
    <w:rsid w:val="00C424F0"/>
    <w:rsid w:val="00C4264B"/>
    <w:rsid w:val="00C42E2B"/>
    <w:rsid w:val="00C46A7E"/>
    <w:rsid w:val="00C504E4"/>
    <w:rsid w:val="00C50D4A"/>
    <w:rsid w:val="00C53047"/>
    <w:rsid w:val="00C548AF"/>
    <w:rsid w:val="00C55417"/>
    <w:rsid w:val="00C60A8C"/>
    <w:rsid w:val="00C63531"/>
    <w:rsid w:val="00C63CE4"/>
    <w:rsid w:val="00C653BE"/>
    <w:rsid w:val="00C66306"/>
    <w:rsid w:val="00C672E5"/>
    <w:rsid w:val="00C71FBF"/>
    <w:rsid w:val="00C72501"/>
    <w:rsid w:val="00C753A4"/>
    <w:rsid w:val="00C81460"/>
    <w:rsid w:val="00C8378C"/>
    <w:rsid w:val="00C8383C"/>
    <w:rsid w:val="00C84FF6"/>
    <w:rsid w:val="00C87C89"/>
    <w:rsid w:val="00C90763"/>
    <w:rsid w:val="00C93584"/>
    <w:rsid w:val="00CA2D4E"/>
    <w:rsid w:val="00CA3303"/>
    <w:rsid w:val="00CB2C3F"/>
    <w:rsid w:val="00CB4C5A"/>
    <w:rsid w:val="00CB4F9D"/>
    <w:rsid w:val="00CB505A"/>
    <w:rsid w:val="00CC153B"/>
    <w:rsid w:val="00CC27C7"/>
    <w:rsid w:val="00CD3E6D"/>
    <w:rsid w:val="00CD4830"/>
    <w:rsid w:val="00CD76EA"/>
    <w:rsid w:val="00CE0D2C"/>
    <w:rsid w:val="00CE2EFD"/>
    <w:rsid w:val="00CE4EAF"/>
    <w:rsid w:val="00CE7B53"/>
    <w:rsid w:val="00CF052D"/>
    <w:rsid w:val="00CF1D77"/>
    <w:rsid w:val="00CF247B"/>
    <w:rsid w:val="00CF26CF"/>
    <w:rsid w:val="00CF3819"/>
    <w:rsid w:val="00CF4371"/>
    <w:rsid w:val="00CF5214"/>
    <w:rsid w:val="00CF77DC"/>
    <w:rsid w:val="00CF788C"/>
    <w:rsid w:val="00CF788F"/>
    <w:rsid w:val="00D026FD"/>
    <w:rsid w:val="00D05B3A"/>
    <w:rsid w:val="00D063BF"/>
    <w:rsid w:val="00D11069"/>
    <w:rsid w:val="00D14BF0"/>
    <w:rsid w:val="00D22622"/>
    <w:rsid w:val="00D245B9"/>
    <w:rsid w:val="00D2496E"/>
    <w:rsid w:val="00D270D0"/>
    <w:rsid w:val="00D272F4"/>
    <w:rsid w:val="00D27373"/>
    <w:rsid w:val="00D3104F"/>
    <w:rsid w:val="00D31F6A"/>
    <w:rsid w:val="00D35459"/>
    <w:rsid w:val="00D36CB1"/>
    <w:rsid w:val="00D413D7"/>
    <w:rsid w:val="00D42BAA"/>
    <w:rsid w:val="00D45CE3"/>
    <w:rsid w:val="00D47C51"/>
    <w:rsid w:val="00D520E6"/>
    <w:rsid w:val="00D5255F"/>
    <w:rsid w:val="00D5409D"/>
    <w:rsid w:val="00D56438"/>
    <w:rsid w:val="00D56BBF"/>
    <w:rsid w:val="00D616E0"/>
    <w:rsid w:val="00D64458"/>
    <w:rsid w:val="00D64AAA"/>
    <w:rsid w:val="00D64C2D"/>
    <w:rsid w:val="00D64C74"/>
    <w:rsid w:val="00D65528"/>
    <w:rsid w:val="00D66ECB"/>
    <w:rsid w:val="00D72B28"/>
    <w:rsid w:val="00D7399E"/>
    <w:rsid w:val="00D74871"/>
    <w:rsid w:val="00D749CF"/>
    <w:rsid w:val="00D75165"/>
    <w:rsid w:val="00D75CF6"/>
    <w:rsid w:val="00D76C65"/>
    <w:rsid w:val="00D80C33"/>
    <w:rsid w:val="00D8169A"/>
    <w:rsid w:val="00D821C1"/>
    <w:rsid w:val="00D82547"/>
    <w:rsid w:val="00D83A10"/>
    <w:rsid w:val="00D863B0"/>
    <w:rsid w:val="00D87E2B"/>
    <w:rsid w:val="00D903BC"/>
    <w:rsid w:val="00D93C81"/>
    <w:rsid w:val="00DA0A7E"/>
    <w:rsid w:val="00DA0F9F"/>
    <w:rsid w:val="00DA3125"/>
    <w:rsid w:val="00DA40F4"/>
    <w:rsid w:val="00DA4331"/>
    <w:rsid w:val="00DB3FB9"/>
    <w:rsid w:val="00DB554C"/>
    <w:rsid w:val="00DB6EB4"/>
    <w:rsid w:val="00DC0363"/>
    <w:rsid w:val="00DC0710"/>
    <w:rsid w:val="00DC213F"/>
    <w:rsid w:val="00DC36A3"/>
    <w:rsid w:val="00DD106A"/>
    <w:rsid w:val="00DD654F"/>
    <w:rsid w:val="00DE1F3B"/>
    <w:rsid w:val="00DE2E1C"/>
    <w:rsid w:val="00DE37C0"/>
    <w:rsid w:val="00DF0431"/>
    <w:rsid w:val="00DF0E6C"/>
    <w:rsid w:val="00DF2E12"/>
    <w:rsid w:val="00DF67B6"/>
    <w:rsid w:val="00E00272"/>
    <w:rsid w:val="00E009F8"/>
    <w:rsid w:val="00E00FCC"/>
    <w:rsid w:val="00E011CC"/>
    <w:rsid w:val="00E029EA"/>
    <w:rsid w:val="00E0461A"/>
    <w:rsid w:val="00E063C0"/>
    <w:rsid w:val="00E06F9E"/>
    <w:rsid w:val="00E10305"/>
    <w:rsid w:val="00E10769"/>
    <w:rsid w:val="00E11D53"/>
    <w:rsid w:val="00E13CF0"/>
    <w:rsid w:val="00E1695D"/>
    <w:rsid w:val="00E23A5F"/>
    <w:rsid w:val="00E24C7D"/>
    <w:rsid w:val="00E270F3"/>
    <w:rsid w:val="00E275F3"/>
    <w:rsid w:val="00E27F0C"/>
    <w:rsid w:val="00E31F16"/>
    <w:rsid w:val="00E330FA"/>
    <w:rsid w:val="00E33270"/>
    <w:rsid w:val="00E332AD"/>
    <w:rsid w:val="00E3486C"/>
    <w:rsid w:val="00E34B76"/>
    <w:rsid w:val="00E3558A"/>
    <w:rsid w:val="00E437B9"/>
    <w:rsid w:val="00E43A3C"/>
    <w:rsid w:val="00E43EC1"/>
    <w:rsid w:val="00E44ABE"/>
    <w:rsid w:val="00E44FAC"/>
    <w:rsid w:val="00E45294"/>
    <w:rsid w:val="00E51CDD"/>
    <w:rsid w:val="00E5328C"/>
    <w:rsid w:val="00E668C4"/>
    <w:rsid w:val="00E74679"/>
    <w:rsid w:val="00E76C12"/>
    <w:rsid w:val="00E80B8E"/>
    <w:rsid w:val="00E81C76"/>
    <w:rsid w:val="00E827D9"/>
    <w:rsid w:val="00E83F55"/>
    <w:rsid w:val="00E84D3E"/>
    <w:rsid w:val="00E877B2"/>
    <w:rsid w:val="00E93651"/>
    <w:rsid w:val="00E942F7"/>
    <w:rsid w:val="00E97043"/>
    <w:rsid w:val="00EA0191"/>
    <w:rsid w:val="00EA37AB"/>
    <w:rsid w:val="00EA4A0B"/>
    <w:rsid w:val="00EA5B3D"/>
    <w:rsid w:val="00EA6C80"/>
    <w:rsid w:val="00EA75C4"/>
    <w:rsid w:val="00EB6517"/>
    <w:rsid w:val="00EC162F"/>
    <w:rsid w:val="00EC4048"/>
    <w:rsid w:val="00EC5AAB"/>
    <w:rsid w:val="00EC6FC4"/>
    <w:rsid w:val="00ED3104"/>
    <w:rsid w:val="00ED3CA7"/>
    <w:rsid w:val="00EE1ACD"/>
    <w:rsid w:val="00EE3330"/>
    <w:rsid w:val="00EE379C"/>
    <w:rsid w:val="00EE4D5F"/>
    <w:rsid w:val="00EF091C"/>
    <w:rsid w:val="00F00360"/>
    <w:rsid w:val="00F00464"/>
    <w:rsid w:val="00F01B3D"/>
    <w:rsid w:val="00F0277C"/>
    <w:rsid w:val="00F0625A"/>
    <w:rsid w:val="00F174AF"/>
    <w:rsid w:val="00F17C4B"/>
    <w:rsid w:val="00F22F3E"/>
    <w:rsid w:val="00F239C6"/>
    <w:rsid w:val="00F240D7"/>
    <w:rsid w:val="00F25196"/>
    <w:rsid w:val="00F25FA1"/>
    <w:rsid w:val="00F30A56"/>
    <w:rsid w:val="00F30A73"/>
    <w:rsid w:val="00F34484"/>
    <w:rsid w:val="00F357C0"/>
    <w:rsid w:val="00F36E2B"/>
    <w:rsid w:val="00F40EA7"/>
    <w:rsid w:val="00F43ACD"/>
    <w:rsid w:val="00F466B7"/>
    <w:rsid w:val="00F47A99"/>
    <w:rsid w:val="00F503FA"/>
    <w:rsid w:val="00F50711"/>
    <w:rsid w:val="00F536F8"/>
    <w:rsid w:val="00F54142"/>
    <w:rsid w:val="00F5729D"/>
    <w:rsid w:val="00F6007A"/>
    <w:rsid w:val="00F60D84"/>
    <w:rsid w:val="00F613A6"/>
    <w:rsid w:val="00F6183B"/>
    <w:rsid w:val="00F61FF4"/>
    <w:rsid w:val="00F634CB"/>
    <w:rsid w:val="00F6696F"/>
    <w:rsid w:val="00F677E8"/>
    <w:rsid w:val="00F67BF0"/>
    <w:rsid w:val="00F75AFF"/>
    <w:rsid w:val="00F75CB0"/>
    <w:rsid w:val="00F85C6C"/>
    <w:rsid w:val="00F871DC"/>
    <w:rsid w:val="00F87980"/>
    <w:rsid w:val="00F91E1C"/>
    <w:rsid w:val="00F93E16"/>
    <w:rsid w:val="00F942A8"/>
    <w:rsid w:val="00F95516"/>
    <w:rsid w:val="00F95817"/>
    <w:rsid w:val="00F95D27"/>
    <w:rsid w:val="00F96123"/>
    <w:rsid w:val="00FA097B"/>
    <w:rsid w:val="00FA2906"/>
    <w:rsid w:val="00FA4C4B"/>
    <w:rsid w:val="00FA579C"/>
    <w:rsid w:val="00FA608E"/>
    <w:rsid w:val="00FB1672"/>
    <w:rsid w:val="00FB3941"/>
    <w:rsid w:val="00FB4AB0"/>
    <w:rsid w:val="00FB572E"/>
    <w:rsid w:val="00FB5F22"/>
    <w:rsid w:val="00FB6CBB"/>
    <w:rsid w:val="00FB7512"/>
    <w:rsid w:val="00FB7953"/>
    <w:rsid w:val="00FC31CC"/>
    <w:rsid w:val="00FC5BF4"/>
    <w:rsid w:val="00FD0081"/>
    <w:rsid w:val="00FD0873"/>
    <w:rsid w:val="00FD2272"/>
    <w:rsid w:val="00FD292B"/>
    <w:rsid w:val="00FD7009"/>
    <w:rsid w:val="00FE0A6A"/>
    <w:rsid w:val="00FE2193"/>
    <w:rsid w:val="00FF1D98"/>
    <w:rsid w:val="00FF3F44"/>
    <w:rsid w:val="00FF4E9E"/>
    <w:rsid w:val="00FF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3B4DF54"/>
  <w15:docId w15:val="{6EB92D1D-1E8E-4565-B9D8-FED9BB05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7">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24"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5"/>
    <w:qFormat/>
    <w:rsid w:val="0075790A"/>
    <w:pPr>
      <w:spacing w:line="260" w:lineRule="atLeast"/>
    </w:pPr>
    <w:rPr>
      <w:sz w:val="22"/>
      <w:szCs w:val="22"/>
    </w:rPr>
  </w:style>
  <w:style w:type="paragraph" w:styleId="Heading1">
    <w:name w:val="heading 1"/>
    <w:basedOn w:val="Normal"/>
    <w:next w:val="BodyText"/>
    <w:link w:val="Heading1Char"/>
    <w:uiPriority w:val="2"/>
    <w:qFormat/>
    <w:rsid w:val="0075790A"/>
    <w:pPr>
      <w:spacing w:before="240" w:after="120"/>
      <w:outlineLvl w:val="0"/>
    </w:pPr>
    <w:rPr>
      <w:b/>
    </w:rPr>
  </w:style>
  <w:style w:type="paragraph" w:styleId="Heading2">
    <w:name w:val="heading 2"/>
    <w:basedOn w:val="Heading1"/>
    <w:next w:val="BodyText"/>
    <w:link w:val="Heading2Char"/>
    <w:uiPriority w:val="2"/>
    <w:qFormat/>
    <w:rsid w:val="0075790A"/>
    <w:pPr>
      <w:numPr>
        <w:ilvl w:val="1"/>
      </w:numPr>
      <w:spacing w:after="0"/>
      <w:outlineLvl w:val="1"/>
    </w:pPr>
  </w:style>
  <w:style w:type="paragraph" w:styleId="Heading3">
    <w:name w:val="heading 3"/>
    <w:basedOn w:val="Normal"/>
    <w:next w:val="BodyText"/>
    <w:link w:val="Heading3Char"/>
    <w:uiPriority w:val="2"/>
    <w:rsid w:val="0075790A"/>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75790A"/>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75790A"/>
    <w:pPr>
      <w:keepNext/>
      <w:keepLines/>
      <w:outlineLvl w:val="4"/>
    </w:pPr>
    <w:rPr>
      <w:rFonts w:eastAsiaTheme="majorEastAsia" w:cstheme="majorBid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75790A"/>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75790A"/>
    <w:rPr>
      <w:rFonts w:asciiTheme="majorHAnsi" w:hAnsiTheme="majorHAnsi"/>
      <w:sz w:val="18"/>
      <w:szCs w:val="22"/>
    </w:rPr>
  </w:style>
  <w:style w:type="paragraph" w:styleId="Footer">
    <w:name w:val="footer"/>
    <w:basedOn w:val="Normal"/>
    <w:link w:val="FooterChar"/>
    <w:uiPriority w:val="29"/>
    <w:rsid w:val="0075790A"/>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75790A"/>
    <w:rPr>
      <w:rFonts w:asciiTheme="majorHAnsi" w:hAnsiTheme="majorHAnsi"/>
      <w:color w:val="78A22F" w:themeColor="accent1"/>
      <w:sz w:val="18"/>
      <w:szCs w:val="22"/>
    </w:rPr>
  </w:style>
  <w:style w:type="paragraph" w:customStyle="1" w:styleId="FooterHeading">
    <w:name w:val="Footer Heading"/>
    <w:basedOn w:val="Normal"/>
    <w:uiPriority w:val="29"/>
    <w:rsid w:val="0075790A"/>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75790A"/>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75790A"/>
    <w:rPr>
      <w:sz w:val="14"/>
    </w:rPr>
  </w:style>
  <w:style w:type="paragraph" w:styleId="Title">
    <w:name w:val="Title"/>
    <w:next w:val="Subtitle"/>
    <w:link w:val="TitleChar"/>
    <w:uiPriority w:val="8"/>
    <w:qFormat/>
    <w:rsid w:val="0075790A"/>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75790A"/>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75790A"/>
    <w:rPr>
      <w:color w:val="78A22F" w:themeColor="accent1"/>
      <w:u w:val="none"/>
    </w:rPr>
  </w:style>
  <w:style w:type="character" w:styleId="FollowedHyperlink">
    <w:name w:val="FollowedHyperlink"/>
    <w:basedOn w:val="DefaultParagraphFont"/>
    <w:uiPriority w:val="99"/>
    <w:semiHidden/>
    <w:unhideWhenUsed/>
    <w:rsid w:val="0075790A"/>
    <w:rPr>
      <w:color w:val="800080" w:themeColor="followedHyperlink"/>
      <w:u w:val="single"/>
    </w:rPr>
  </w:style>
  <w:style w:type="character" w:customStyle="1" w:styleId="Heading1Char">
    <w:name w:val="Heading 1 Char"/>
    <w:basedOn w:val="DefaultParagraphFont"/>
    <w:link w:val="Heading1"/>
    <w:uiPriority w:val="2"/>
    <w:rsid w:val="0075790A"/>
    <w:rPr>
      <w:b/>
      <w:sz w:val="22"/>
      <w:szCs w:val="22"/>
    </w:rPr>
  </w:style>
  <w:style w:type="character" w:customStyle="1" w:styleId="Heading2Char">
    <w:name w:val="Heading 2 Char"/>
    <w:basedOn w:val="DefaultParagraphFont"/>
    <w:link w:val="Heading2"/>
    <w:uiPriority w:val="2"/>
    <w:rsid w:val="0075790A"/>
    <w:rPr>
      <w:b/>
      <w:sz w:val="22"/>
      <w:szCs w:val="22"/>
    </w:rPr>
  </w:style>
  <w:style w:type="character" w:customStyle="1" w:styleId="Heading3Char">
    <w:name w:val="Heading 3 Char"/>
    <w:basedOn w:val="DefaultParagraphFont"/>
    <w:link w:val="Heading3"/>
    <w:uiPriority w:val="2"/>
    <w:rsid w:val="0075790A"/>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75790A"/>
    <w:rPr>
      <w:rFonts w:eastAsiaTheme="majorEastAsia" w:cstheme="majorBidi"/>
      <w:b/>
      <w:iCs/>
      <w:color w:val="808285" w:themeColor="accent5"/>
      <w:sz w:val="22"/>
      <w:szCs w:val="22"/>
    </w:rPr>
  </w:style>
  <w:style w:type="paragraph" w:styleId="Subtitle">
    <w:name w:val="Subtitle"/>
    <w:next w:val="Date"/>
    <w:link w:val="SubtitleChar"/>
    <w:uiPriority w:val="9"/>
    <w:qFormat/>
    <w:rsid w:val="0075790A"/>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75790A"/>
    <w:rPr>
      <w:rFonts w:eastAsiaTheme="majorEastAsia" w:cstheme="majorBidi"/>
      <w:b/>
      <w:sz w:val="28"/>
      <w:szCs w:val="26"/>
    </w:rPr>
  </w:style>
  <w:style w:type="character" w:customStyle="1" w:styleId="Heading5Char">
    <w:name w:val="Heading 5 Char"/>
    <w:basedOn w:val="DefaultParagraphFont"/>
    <w:link w:val="Heading5"/>
    <w:uiPriority w:val="99"/>
    <w:rsid w:val="0075790A"/>
    <w:rPr>
      <w:rFonts w:eastAsiaTheme="majorEastAsia" w:cstheme="majorBidi"/>
      <w:sz w:val="18"/>
      <w:szCs w:val="22"/>
    </w:rPr>
  </w:style>
  <w:style w:type="paragraph" w:styleId="BalloonText">
    <w:name w:val="Balloon Text"/>
    <w:basedOn w:val="Normal"/>
    <w:link w:val="BalloonTextChar"/>
    <w:uiPriority w:val="99"/>
    <w:semiHidden/>
    <w:unhideWhenUsed/>
    <w:rsid w:val="007579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customStyle="1" w:styleId="Subject">
    <w:name w:val="Subject"/>
    <w:basedOn w:val="BodyText"/>
    <w:next w:val="BodyTextIndented2"/>
    <w:uiPriority w:val="13"/>
    <w:qFormat/>
    <w:rsid w:val="0075790A"/>
    <w:pPr>
      <w:keepNext/>
      <w:spacing w:before="60" w:after="60"/>
      <w:jc w:val="left"/>
    </w:pPr>
    <w:rPr>
      <w:rFonts w:asciiTheme="majorHAnsi" w:hAnsiTheme="majorHAnsi"/>
      <w:b/>
      <w:color w:val="78A22F" w:themeColor="accent1"/>
    </w:rPr>
  </w:style>
  <w:style w:type="paragraph" w:styleId="NoSpacing">
    <w:name w:val="No Spacing"/>
    <w:uiPriority w:val="99"/>
    <w:semiHidden/>
    <w:qFormat/>
    <w:rsid w:val="0075790A"/>
    <w:pPr>
      <w:jc w:val="both"/>
    </w:pPr>
    <w:rPr>
      <w:sz w:val="22"/>
      <w:szCs w:val="22"/>
    </w:rPr>
  </w:style>
  <w:style w:type="paragraph" w:customStyle="1" w:styleId="Subject2">
    <w:name w:val="Subject2"/>
    <w:basedOn w:val="BodyText"/>
    <w:next w:val="BodyTextIndented2"/>
    <w:uiPriority w:val="13"/>
    <w:qFormat/>
    <w:rsid w:val="0075790A"/>
    <w:pPr>
      <w:keepNext/>
      <w:spacing w:before="60" w:after="60"/>
      <w:jc w:val="left"/>
    </w:pPr>
    <w:rPr>
      <w:rFonts w:asciiTheme="majorHAnsi" w:hAnsiTheme="majorHAnsi"/>
      <w:b/>
      <w:color w:val="58595B" w:themeColor="accent6"/>
    </w:rPr>
  </w:style>
  <w:style w:type="numbering" w:customStyle="1" w:styleId="AFMENumbering">
    <w:name w:val="AFME Numbering"/>
    <w:uiPriority w:val="99"/>
    <w:rsid w:val="0075790A"/>
    <w:pPr>
      <w:numPr>
        <w:numId w:val="1"/>
      </w:numPr>
    </w:pPr>
  </w:style>
  <w:style w:type="numbering" w:customStyle="1" w:styleId="AFMEBullets">
    <w:name w:val="AFME Bullets"/>
    <w:uiPriority w:val="99"/>
    <w:rsid w:val="0075790A"/>
    <w:pPr>
      <w:numPr>
        <w:numId w:val="2"/>
      </w:numPr>
    </w:pPr>
  </w:style>
  <w:style w:type="paragraph" w:styleId="ListParagraph">
    <w:name w:val="List Paragraph"/>
    <w:basedOn w:val="Normal"/>
    <w:uiPriority w:val="34"/>
    <w:qFormat/>
    <w:rsid w:val="0075790A"/>
    <w:pPr>
      <w:ind w:left="720"/>
      <w:contextualSpacing/>
    </w:pPr>
  </w:style>
  <w:style w:type="paragraph" w:customStyle="1" w:styleId="Bullets1">
    <w:name w:val="Bullets 1"/>
    <w:basedOn w:val="Normal"/>
    <w:uiPriority w:val="4"/>
    <w:qFormat/>
    <w:rsid w:val="0075790A"/>
    <w:pPr>
      <w:numPr>
        <w:numId w:val="4"/>
      </w:numPr>
      <w:spacing w:after="120"/>
      <w:contextualSpacing/>
    </w:pPr>
  </w:style>
  <w:style w:type="paragraph" w:customStyle="1" w:styleId="Bullets2">
    <w:name w:val="Bullets 2"/>
    <w:basedOn w:val="Bullets1"/>
    <w:uiPriority w:val="4"/>
    <w:qFormat/>
    <w:rsid w:val="0075790A"/>
    <w:pPr>
      <w:numPr>
        <w:ilvl w:val="1"/>
      </w:numPr>
    </w:pPr>
  </w:style>
  <w:style w:type="paragraph" w:customStyle="1" w:styleId="Bullets3">
    <w:name w:val="Bullets 3"/>
    <w:basedOn w:val="Bullets2"/>
    <w:uiPriority w:val="4"/>
    <w:unhideWhenUsed/>
    <w:rsid w:val="0075790A"/>
    <w:pPr>
      <w:numPr>
        <w:ilvl w:val="2"/>
      </w:numPr>
    </w:pPr>
  </w:style>
  <w:style w:type="paragraph" w:styleId="BodyText">
    <w:name w:val="Body Text"/>
    <w:basedOn w:val="Normal"/>
    <w:link w:val="BodyTextChar"/>
    <w:uiPriority w:val="1"/>
    <w:qFormat/>
    <w:rsid w:val="0075790A"/>
    <w:pPr>
      <w:spacing w:after="120"/>
      <w:jc w:val="both"/>
    </w:pPr>
  </w:style>
  <w:style w:type="character" w:customStyle="1" w:styleId="BodyTextChar">
    <w:name w:val="Body Text Char"/>
    <w:basedOn w:val="DefaultParagraphFont"/>
    <w:link w:val="BodyText"/>
    <w:rsid w:val="0075790A"/>
    <w:rPr>
      <w:sz w:val="22"/>
      <w:szCs w:val="22"/>
    </w:rPr>
  </w:style>
  <w:style w:type="paragraph" w:styleId="FootnoteText">
    <w:name w:val="footnote text"/>
    <w:basedOn w:val="Normal"/>
    <w:link w:val="FootnoteTextChar"/>
    <w:uiPriority w:val="99"/>
    <w:rsid w:val="0075790A"/>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75790A"/>
    <w:rPr>
      <w:rFonts w:asciiTheme="majorHAnsi" w:hAnsiTheme="majorHAnsi"/>
      <w:sz w:val="14"/>
      <w:szCs w:val="22"/>
    </w:rPr>
  </w:style>
  <w:style w:type="character" w:styleId="FootnoteReference">
    <w:name w:val="footnote reference"/>
    <w:basedOn w:val="DefaultParagraphFont"/>
    <w:uiPriority w:val="99"/>
    <w:unhideWhenUsed/>
    <w:rsid w:val="0075790A"/>
    <w:rPr>
      <w:vertAlign w:val="superscript"/>
    </w:rPr>
  </w:style>
  <w:style w:type="paragraph" w:customStyle="1" w:styleId="GreenLine">
    <w:name w:val="Green Line"/>
    <w:basedOn w:val="Normal"/>
    <w:next w:val="BodyText"/>
    <w:uiPriority w:val="23"/>
    <w:qFormat/>
    <w:rsid w:val="0075790A"/>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75790A"/>
    <w:pPr>
      <w:ind w:left="284"/>
    </w:pPr>
  </w:style>
  <w:style w:type="table" w:styleId="TableGrid">
    <w:name w:val="Table Grid"/>
    <w:basedOn w:val="TableNormal"/>
    <w:uiPriority w:val="59"/>
    <w:rsid w:val="007579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75790A"/>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75790A"/>
    <w:rPr>
      <w:b/>
      <w:color w:val="58595B" w:themeColor="text2"/>
    </w:rPr>
  </w:style>
  <w:style w:type="paragraph" w:customStyle="1" w:styleId="BackCoverURL">
    <w:name w:val="Back Cover URL"/>
    <w:basedOn w:val="BackCoverOffices"/>
    <w:uiPriority w:val="29"/>
    <w:rsid w:val="0075790A"/>
    <w:rPr>
      <w:b w:val="0"/>
    </w:rPr>
  </w:style>
  <w:style w:type="character" w:customStyle="1" w:styleId="BackCoverNamesChar">
    <w:name w:val="Back Cover Names Char"/>
    <w:basedOn w:val="DefaultParagraphFont"/>
    <w:link w:val="BackCoverNames"/>
    <w:uiPriority w:val="29"/>
    <w:rsid w:val="0075790A"/>
    <w:rPr>
      <w:b/>
      <w:color w:val="58595B" w:themeColor="text2"/>
      <w:sz w:val="22"/>
      <w:szCs w:val="22"/>
    </w:rPr>
  </w:style>
  <w:style w:type="paragraph" w:styleId="TOC1">
    <w:name w:val="toc 1"/>
    <w:basedOn w:val="Normal"/>
    <w:next w:val="Normal"/>
    <w:autoRedefine/>
    <w:uiPriority w:val="39"/>
    <w:rsid w:val="0075790A"/>
    <w:pPr>
      <w:tabs>
        <w:tab w:val="right" w:leader="dot" w:pos="10194"/>
      </w:tabs>
      <w:spacing w:before="160" w:after="60" w:line="240" w:lineRule="auto"/>
      <w:ind w:right="284"/>
    </w:pPr>
    <w:rPr>
      <w:rFonts w:asciiTheme="majorHAnsi" w:hAnsiTheme="majorHAnsi"/>
      <w:b/>
      <w:color w:val="78A22F" w:themeColor="accent1"/>
      <w:sz w:val="18"/>
    </w:rPr>
  </w:style>
  <w:style w:type="paragraph" w:styleId="TOC2">
    <w:name w:val="toc 2"/>
    <w:basedOn w:val="Normal"/>
    <w:next w:val="Normal"/>
    <w:autoRedefine/>
    <w:uiPriority w:val="39"/>
    <w:rsid w:val="0075790A"/>
    <w:pPr>
      <w:spacing w:before="60" w:after="60" w:line="240" w:lineRule="auto"/>
      <w:ind w:left="454" w:right="284" w:hanging="284"/>
    </w:pPr>
    <w:rPr>
      <w:rFonts w:asciiTheme="majorHAnsi" w:hAnsiTheme="majorHAnsi"/>
      <w:color w:val="78A22F" w:themeColor="accent1"/>
      <w:sz w:val="16"/>
    </w:rPr>
  </w:style>
  <w:style w:type="paragraph" w:styleId="TOC3">
    <w:name w:val="toc 3"/>
    <w:basedOn w:val="Normal"/>
    <w:next w:val="Normal"/>
    <w:autoRedefine/>
    <w:uiPriority w:val="39"/>
    <w:rsid w:val="0075790A"/>
    <w:pPr>
      <w:tabs>
        <w:tab w:val="left" w:pos="880"/>
        <w:tab w:val="right" w:leader="dot" w:pos="10194"/>
      </w:tabs>
      <w:spacing w:line="240" w:lineRule="auto"/>
      <w:ind w:left="737" w:right="284" w:hanging="397"/>
    </w:pPr>
    <w:rPr>
      <w:sz w:val="16"/>
    </w:rPr>
  </w:style>
  <w:style w:type="paragraph" w:styleId="Quote">
    <w:name w:val="Quote"/>
    <w:basedOn w:val="BodyText"/>
    <w:next w:val="Normal"/>
    <w:link w:val="QuoteChar"/>
    <w:uiPriority w:val="14"/>
    <w:qFormat/>
    <w:rsid w:val="0075790A"/>
    <w:pPr>
      <w:pBdr>
        <w:top w:val="single" w:sz="8" w:space="1" w:color="78A22F" w:themeColor="accent1"/>
      </w:pBdr>
    </w:pPr>
    <w:rPr>
      <w:i/>
      <w:sz w:val="32"/>
      <w:szCs w:val="32"/>
    </w:rPr>
  </w:style>
  <w:style w:type="character" w:customStyle="1" w:styleId="QuoteChar">
    <w:name w:val="Quote Char"/>
    <w:basedOn w:val="DefaultParagraphFont"/>
    <w:link w:val="Quote"/>
    <w:uiPriority w:val="14"/>
    <w:rsid w:val="0075790A"/>
    <w:rPr>
      <w:i/>
      <w:sz w:val="32"/>
      <w:szCs w:val="32"/>
    </w:rPr>
  </w:style>
  <w:style w:type="paragraph" w:styleId="TOCHeading">
    <w:name w:val="TOC Heading"/>
    <w:basedOn w:val="Normal"/>
    <w:next w:val="Normal"/>
    <w:uiPriority w:val="24"/>
    <w:rsid w:val="0075790A"/>
    <w:p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75790A"/>
    <w:pPr>
      <w:numPr>
        <w:numId w:val="3"/>
      </w:numPr>
      <w:jc w:val="right"/>
    </w:pPr>
    <w:rPr>
      <w:rFonts w:asciiTheme="majorHAnsi" w:hAnsiTheme="majorHAnsi"/>
      <w:i/>
      <w:color w:val="58595B" w:themeColor="text2"/>
      <w:sz w:val="16"/>
    </w:rPr>
  </w:style>
  <w:style w:type="numbering" w:customStyle="1" w:styleId="Sources">
    <w:name w:val="Sources"/>
    <w:uiPriority w:val="99"/>
    <w:rsid w:val="0075790A"/>
    <w:pPr>
      <w:numPr>
        <w:numId w:val="3"/>
      </w:numPr>
    </w:pPr>
  </w:style>
  <w:style w:type="paragraph" w:customStyle="1" w:styleId="Charts">
    <w:name w:val="Charts"/>
    <w:basedOn w:val="Normal"/>
    <w:next w:val="Source"/>
    <w:uiPriority w:val="14"/>
    <w:qFormat/>
    <w:rsid w:val="0075790A"/>
    <w:pPr>
      <w:spacing w:line="240" w:lineRule="auto"/>
    </w:pPr>
    <w:rPr>
      <w:noProof/>
    </w:rPr>
  </w:style>
  <w:style w:type="paragraph" w:customStyle="1" w:styleId="Pictures">
    <w:name w:val="Pictures"/>
    <w:basedOn w:val="BodyText"/>
    <w:next w:val="Source"/>
    <w:uiPriority w:val="14"/>
    <w:rsid w:val="0075790A"/>
  </w:style>
  <w:style w:type="paragraph" w:customStyle="1" w:styleId="Notes">
    <w:name w:val="Notes"/>
    <w:basedOn w:val="Normal"/>
    <w:next w:val="BodyText"/>
    <w:uiPriority w:val="17"/>
    <w:qFormat/>
    <w:rsid w:val="0075790A"/>
    <w:pPr>
      <w:spacing w:after="120"/>
    </w:pPr>
    <w:rPr>
      <w:b/>
      <w:sz w:val="16"/>
    </w:rPr>
  </w:style>
  <w:style w:type="paragraph" w:customStyle="1" w:styleId="SectionHeading">
    <w:name w:val="Section Heading"/>
    <w:basedOn w:val="BodyText"/>
    <w:next w:val="Level1"/>
    <w:uiPriority w:val="11"/>
    <w:qFormat/>
    <w:rsid w:val="0075790A"/>
    <w:pPr>
      <w:numPr>
        <w:numId w:val="5"/>
      </w:num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75790A"/>
    <w:pPr>
      <w:ind w:left="567"/>
    </w:pPr>
  </w:style>
  <w:style w:type="paragraph" w:customStyle="1" w:styleId="CoverTitle">
    <w:name w:val="Cover Title"/>
    <w:basedOn w:val="BodyText"/>
    <w:next w:val="CoverSubtitle"/>
    <w:uiPriority w:val="25"/>
    <w:qFormat/>
    <w:rsid w:val="0075790A"/>
    <w:pPr>
      <w:pBdr>
        <w:bottom w:val="single" w:sz="2" w:space="1" w:color="78A22F" w:themeColor="accent1"/>
      </w:pBd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75790A"/>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75790A"/>
    <w:rPr>
      <w:noProof/>
      <w:color w:val="78A22F" w:themeColor="accent1"/>
    </w:rPr>
  </w:style>
  <w:style w:type="paragraph" w:customStyle="1" w:styleId="Level1">
    <w:name w:val="Level 1"/>
    <w:basedOn w:val="BodyText"/>
    <w:next w:val="BodyTextIndented1"/>
    <w:uiPriority w:val="12"/>
    <w:qFormat/>
    <w:rsid w:val="0075790A"/>
    <w:pPr>
      <w:keepNext/>
      <w:numPr>
        <w:ilvl w:val="1"/>
        <w:numId w:val="5"/>
      </w:numPr>
      <w:pBdr>
        <w:bottom w:val="single" w:sz="2" w:space="1" w:color="78A22F" w:themeColor="accent1"/>
      </w:pBdr>
      <w:spacing w:before="60" w:after="60"/>
    </w:pPr>
    <w:rPr>
      <w:rFonts w:asciiTheme="majorHAnsi" w:hAnsiTheme="majorHAnsi"/>
      <w:b/>
      <w:color w:val="78A22F" w:themeColor="accent1"/>
    </w:rPr>
  </w:style>
  <w:style w:type="paragraph" w:customStyle="1" w:styleId="Level2">
    <w:name w:val="Level 2"/>
    <w:basedOn w:val="BodyText"/>
    <w:next w:val="BodyTextIndented1"/>
    <w:uiPriority w:val="12"/>
    <w:qFormat/>
    <w:rsid w:val="0075790A"/>
    <w:pPr>
      <w:keepNext/>
      <w:numPr>
        <w:ilvl w:val="2"/>
        <w:numId w:val="5"/>
      </w:numPr>
      <w:spacing w:before="60" w:after="60"/>
    </w:pPr>
    <w:rPr>
      <w:rFonts w:asciiTheme="majorHAnsi" w:hAnsiTheme="majorHAnsi"/>
      <w:b/>
      <w:color w:val="58595B" w:themeColor="text2"/>
    </w:rPr>
  </w:style>
  <w:style w:type="paragraph" w:customStyle="1" w:styleId="Level3">
    <w:name w:val="Level 3"/>
    <w:basedOn w:val="BodyText"/>
    <w:next w:val="BodyTextIndented1"/>
    <w:uiPriority w:val="12"/>
    <w:rsid w:val="0075790A"/>
    <w:pPr>
      <w:keepNext/>
      <w:numPr>
        <w:ilvl w:val="3"/>
        <w:numId w:val="5"/>
      </w:numPr>
      <w:spacing w:before="60" w:after="60"/>
    </w:pPr>
    <w:rPr>
      <w:rFonts w:asciiTheme="majorHAnsi" w:hAnsiTheme="majorHAnsi"/>
      <w:color w:val="58595B" w:themeColor="text2"/>
    </w:rPr>
  </w:style>
  <w:style w:type="paragraph" w:customStyle="1" w:styleId="Level4">
    <w:name w:val="Level 4"/>
    <w:basedOn w:val="BodyText"/>
    <w:next w:val="BodyTextIndented1"/>
    <w:uiPriority w:val="12"/>
    <w:rsid w:val="0075790A"/>
    <w:pPr>
      <w:keepNext/>
      <w:numPr>
        <w:ilvl w:val="4"/>
        <w:numId w:val="5"/>
      </w:numPr>
      <w:spacing w:before="60" w:after="60"/>
    </w:pPr>
    <w:rPr>
      <w:rFonts w:asciiTheme="majorHAnsi" w:hAnsiTheme="majorHAnsi"/>
      <w:color w:val="58595B" w:themeColor="text2"/>
      <w:sz w:val="18"/>
    </w:rPr>
  </w:style>
  <w:style w:type="paragraph" w:customStyle="1" w:styleId="Level5">
    <w:name w:val="Level 5"/>
    <w:basedOn w:val="BodyText"/>
    <w:next w:val="BodyTextIndented1"/>
    <w:uiPriority w:val="12"/>
    <w:rsid w:val="0075790A"/>
    <w:pPr>
      <w:keepNext/>
      <w:numPr>
        <w:ilvl w:val="5"/>
        <w:numId w:val="5"/>
      </w:numPr>
      <w:spacing w:before="60" w:after="60"/>
    </w:pPr>
    <w:rPr>
      <w:rFonts w:asciiTheme="majorHAnsi" w:hAnsiTheme="majorHAnsi"/>
      <w:sz w:val="18"/>
    </w:rPr>
  </w:style>
  <w:style w:type="paragraph" w:customStyle="1" w:styleId="CoverSubtitle">
    <w:name w:val="Cover Subtitle"/>
    <w:basedOn w:val="BodyText"/>
    <w:next w:val="CoverDate"/>
    <w:uiPriority w:val="26"/>
    <w:qFormat/>
    <w:rsid w:val="0075790A"/>
    <w:pPr>
      <w:spacing w:after="360"/>
      <w:jc w:val="left"/>
    </w:pPr>
    <w:rPr>
      <w:rFonts w:asciiTheme="majorHAnsi" w:hAnsiTheme="majorHAnsi"/>
      <w:sz w:val="52"/>
    </w:rPr>
  </w:style>
  <w:style w:type="paragraph" w:customStyle="1" w:styleId="CoverFooterHeading">
    <w:name w:val="Cover Footer Heading"/>
    <w:basedOn w:val="BodyText"/>
    <w:uiPriority w:val="29"/>
    <w:rsid w:val="0075790A"/>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75790A"/>
    <w:rPr>
      <w:b/>
      <w:noProof/>
    </w:rPr>
  </w:style>
  <w:style w:type="paragraph" w:styleId="Date">
    <w:name w:val="Date"/>
    <w:basedOn w:val="CoverDate"/>
    <w:next w:val="Heading1"/>
    <w:link w:val="DateChar"/>
    <w:uiPriority w:val="10"/>
    <w:qFormat/>
    <w:rsid w:val="0075790A"/>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75790A"/>
    <w:rPr>
      <w:sz w:val="22"/>
      <w:szCs w:val="22"/>
    </w:rPr>
  </w:style>
  <w:style w:type="paragraph" w:customStyle="1" w:styleId="Subject3">
    <w:name w:val="Subject3"/>
    <w:basedOn w:val="BodyText"/>
    <w:next w:val="BodyTextIndented2"/>
    <w:uiPriority w:val="13"/>
    <w:rsid w:val="0075790A"/>
    <w:pPr>
      <w:keepNext/>
      <w:spacing w:before="60" w:after="60"/>
    </w:pPr>
    <w:rPr>
      <w:rFonts w:asciiTheme="majorHAnsi" w:hAnsiTheme="majorHAnsi"/>
      <w:color w:val="58595B" w:themeColor="text2"/>
    </w:rPr>
  </w:style>
  <w:style w:type="paragraph" w:customStyle="1" w:styleId="Reportheader">
    <w:name w:val="Report header"/>
    <w:basedOn w:val="Header"/>
    <w:uiPriority w:val="27"/>
    <w:rsid w:val="0075790A"/>
    <w:rPr>
      <w:b/>
      <w:color w:val="78A22F" w:themeColor="accent1"/>
      <w:sz w:val="22"/>
    </w:rPr>
  </w:style>
  <w:style w:type="paragraph" w:customStyle="1" w:styleId="CoverDate">
    <w:name w:val="Cover Date"/>
    <w:basedOn w:val="Normal"/>
    <w:next w:val="BodyText"/>
    <w:uiPriority w:val="27"/>
    <w:qFormat/>
    <w:rsid w:val="0075790A"/>
    <w:pPr>
      <w:spacing w:before="120" w:after="120"/>
    </w:pPr>
    <w:rPr>
      <w:rFonts w:asciiTheme="majorHAnsi" w:hAnsiTheme="majorHAnsi"/>
      <w:sz w:val="36"/>
    </w:rPr>
  </w:style>
  <w:style w:type="paragraph" w:customStyle="1" w:styleId="NormalBold">
    <w:name w:val="Normal Bold"/>
    <w:basedOn w:val="Normal"/>
    <w:next w:val="Normal"/>
    <w:uiPriority w:val="5"/>
    <w:qFormat/>
    <w:rsid w:val="0075790A"/>
    <w:rPr>
      <w:b/>
    </w:rPr>
  </w:style>
  <w:style w:type="character" w:customStyle="1" w:styleId="NormalHighlightChar">
    <w:name w:val="Normal Highlight Char"/>
    <w:basedOn w:val="DefaultParagraphFont"/>
    <w:link w:val="NormalHighlight"/>
    <w:uiPriority w:val="7"/>
    <w:rsid w:val="0075790A"/>
    <w:rPr>
      <w:noProof/>
      <w:color w:val="78A22F" w:themeColor="accent1"/>
      <w:sz w:val="22"/>
      <w:szCs w:val="22"/>
    </w:rPr>
  </w:style>
  <w:style w:type="character" w:customStyle="1" w:styleId="BodyTextBoldChar">
    <w:name w:val="Body Text Bold Char"/>
    <w:basedOn w:val="BodyTextChar"/>
    <w:link w:val="BodyTextBold"/>
    <w:uiPriority w:val="1"/>
    <w:rsid w:val="0075790A"/>
    <w:rPr>
      <w:b/>
      <w:noProof/>
      <w:sz w:val="22"/>
      <w:szCs w:val="22"/>
    </w:rPr>
  </w:style>
  <w:style w:type="character" w:customStyle="1" w:styleId="BodyTextHighlightChar">
    <w:name w:val="Body Text Highlight Char"/>
    <w:basedOn w:val="BodyTextChar"/>
    <w:link w:val="BodyTextHighlight"/>
    <w:uiPriority w:val="7"/>
    <w:rsid w:val="0075790A"/>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75790A"/>
    <w:pPr>
      <w:ind w:right="0"/>
      <w:jc w:val="right"/>
    </w:pPr>
    <w:rPr>
      <w:b/>
    </w:rPr>
  </w:style>
  <w:style w:type="paragraph" w:customStyle="1" w:styleId="AFMEFullName">
    <w:name w:val="AFME Full Name"/>
    <w:basedOn w:val="BodyTextBold"/>
    <w:uiPriority w:val="29"/>
    <w:qFormat/>
    <w:rsid w:val="0075790A"/>
    <w:pPr>
      <w:spacing w:before="400" w:after="0"/>
      <w:jc w:val="right"/>
    </w:pPr>
    <w:rPr>
      <w:sz w:val="18"/>
      <w:szCs w:val="18"/>
    </w:rPr>
  </w:style>
  <w:style w:type="paragraph" w:customStyle="1" w:styleId="AFMEContactEmail">
    <w:name w:val="AFME Contact Email"/>
    <w:basedOn w:val="NormalHighlight"/>
    <w:next w:val="Normal"/>
    <w:uiPriority w:val="28"/>
    <w:qFormat/>
    <w:rsid w:val="0075790A"/>
    <w:pPr>
      <w:spacing w:before="120" w:after="120"/>
    </w:pPr>
  </w:style>
  <w:style w:type="paragraph" w:customStyle="1" w:styleId="FooterLegal-letter">
    <w:name w:val="Footer Legal -  letter"/>
    <w:basedOn w:val="FooterOffices"/>
    <w:uiPriority w:val="29"/>
    <w:rsid w:val="0075790A"/>
    <w:pPr>
      <w:spacing w:line="180" w:lineRule="atLeast"/>
      <w:ind w:left="-794"/>
    </w:pPr>
    <w:rPr>
      <w:sz w:val="14"/>
    </w:rPr>
  </w:style>
  <w:style w:type="paragraph" w:customStyle="1" w:styleId="FooterHeading-letter">
    <w:name w:val="Footer Heading - letter"/>
    <w:basedOn w:val="FooterHeading"/>
    <w:uiPriority w:val="29"/>
    <w:qFormat/>
    <w:rsid w:val="0075790A"/>
    <w:pPr>
      <w:ind w:left="-794"/>
    </w:pPr>
  </w:style>
  <w:style w:type="paragraph" w:customStyle="1" w:styleId="FooterOffices-letter">
    <w:name w:val="Footer Offices - letter"/>
    <w:basedOn w:val="FooterOffices"/>
    <w:uiPriority w:val="29"/>
    <w:qFormat/>
    <w:rsid w:val="0075790A"/>
    <w:pPr>
      <w:ind w:left="-794"/>
    </w:pPr>
  </w:style>
  <w:style w:type="paragraph" w:customStyle="1" w:styleId="Bullets4">
    <w:name w:val="Bullets 4"/>
    <w:basedOn w:val="Bullets3"/>
    <w:uiPriority w:val="4"/>
    <w:unhideWhenUsed/>
    <w:rsid w:val="0075790A"/>
    <w:pPr>
      <w:numPr>
        <w:ilvl w:val="0"/>
        <w:numId w:val="0"/>
      </w:numPr>
      <w:tabs>
        <w:tab w:val="num" w:pos="1134"/>
      </w:tabs>
      <w:ind w:left="1134" w:hanging="283"/>
    </w:pPr>
  </w:style>
  <w:style w:type="paragraph" w:customStyle="1" w:styleId="Bullets5">
    <w:name w:val="Bullets 5"/>
    <w:basedOn w:val="Bullets4"/>
    <w:uiPriority w:val="4"/>
    <w:unhideWhenUsed/>
    <w:rsid w:val="0075790A"/>
  </w:style>
  <w:style w:type="character" w:customStyle="1" w:styleId="Mention1">
    <w:name w:val="Mention1"/>
    <w:basedOn w:val="DefaultParagraphFont"/>
    <w:uiPriority w:val="99"/>
    <w:semiHidden/>
    <w:unhideWhenUsed/>
    <w:rsid w:val="00C8378C"/>
    <w:rPr>
      <w:color w:val="2B579A"/>
      <w:shd w:val="clear" w:color="auto" w:fill="E6E6E6"/>
    </w:rPr>
  </w:style>
  <w:style w:type="character" w:styleId="CommentReference">
    <w:name w:val="annotation reference"/>
    <w:basedOn w:val="DefaultParagraphFont"/>
    <w:uiPriority w:val="99"/>
    <w:semiHidden/>
    <w:unhideWhenUsed/>
    <w:rsid w:val="0053470F"/>
    <w:rPr>
      <w:sz w:val="16"/>
      <w:szCs w:val="16"/>
    </w:rPr>
  </w:style>
  <w:style w:type="paragraph" w:styleId="CommentText">
    <w:name w:val="annotation text"/>
    <w:basedOn w:val="Normal"/>
    <w:link w:val="CommentTextChar"/>
    <w:uiPriority w:val="99"/>
    <w:semiHidden/>
    <w:unhideWhenUsed/>
    <w:rsid w:val="0053470F"/>
    <w:pPr>
      <w:spacing w:line="240" w:lineRule="auto"/>
    </w:pPr>
    <w:rPr>
      <w:sz w:val="20"/>
      <w:szCs w:val="20"/>
    </w:rPr>
  </w:style>
  <w:style w:type="character" w:customStyle="1" w:styleId="CommentTextChar">
    <w:name w:val="Comment Text Char"/>
    <w:basedOn w:val="DefaultParagraphFont"/>
    <w:link w:val="CommentText"/>
    <w:uiPriority w:val="99"/>
    <w:semiHidden/>
    <w:rsid w:val="0053470F"/>
  </w:style>
  <w:style w:type="paragraph" w:styleId="CommentSubject">
    <w:name w:val="annotation subject"/>
    <w:basedOn w:val="CommentText"/>
    <w:next w:val="CommentText"/>
    <w:link w:val="CommentSubjectChar"/>
    <w:uiPriority w:val="99"/>
    <w:semiHidden/>
    <w:unhideWhenUsed/>
    <w:rsid w:val="0053470F"/>
    <w:rPr>
      <w:b/>
      <w:bCs/>
    </w:rPr>
  </w:style>
  <w:style w:type="character" w:customStyle="1" w:styleId="CommentSubjectChar">
    <w:name w:val="Comment Subject Char"/>
    <w:basedOn w:val="CommentTextChar"/>
    <w:link w:val="CommentSubject"/>
    <w:uiPriority w:val="99"/>
    <w:semiHidden/>
    <w:rsid w:val="0053470F"/>
    <w:rPr>
      <w:b/>
      <w:bCs/>
    </w:rPr>
  </w:style>
  <w:style w:type="character" w:customStyle="1" w:styleId="UnresolvedMention1">
    <w:name w:val="Unresolved Mention1"/>
    <w:basedOn w:val="DefaultParagraphFont"/>
    <w:uiPriority w:val="99"/>
    <w:semiHidden/>
    <w:unhideWhenUsed/>
    <w:rsid w:val="003B3C39"/>
    <w:rPr>
      <w:color w:val="808080"/>
      <w:shd w:val="clear" w:color="auto" w:fill="E6E6E6"/>
    </w:rPr>
  </w:style>
  <w:style w:type="character" w:customStyle="1" w:styleId="UnresolvedMention2">
    <w:name w:val="Unresolved Mention2"/>
    <w:basedOn w:val="DefaultParagraphFont"/>
    <w:uiPriority w:val="99"/>
    <w:semiHidden/>
    <w:unhideWhenUsed/>
    <w:rsid w:val="007F441B"/>
    <w:rPr>
      <w:color w:val="808080"/>
      <w:shd w:val="clear" w:color="auto" w:fill="E6E6E6"/>
    </w:rPr>
  </w:style>
  <w:style w:type="paragraph" w:customStyle="1" w:styleId="ssPara1">
    <w:name w:val="ssPara1"/>
    <w:basedOn w:val="Normal"/>
    <w:uiPriority w:val="34"/>
    <w:qFormat/>
    <w:rsid w:val="00576F9B"/>
    <w:pPr>
      <w:spacing w:after="260" w:line="240" w:lineRule="auto"/>
      <w:jc w:val="both"/>
    </w:pPr>
    <w:rPr>
      <w:rFonts w:ascii="Times New Roman" w:eastAsia="Times New Roman" w:hAnsi="Times New Roman"/>
      <w:sz w:val="24"/>
    </w:rPr>
  </w:style>
  <w:style w:type="paragraph" w:styleId="NormalWeb">
    <w:name w:val="Normal (Web)"/>
    <w:basedOn w:val="Normal"/>
    <w:uiPriority w:val="99"/>
    <w:semiHidden/>
    <w:unhideWhenUsed/>
    <w:rsid w:val="00DB3FB9"/>
    <w:pPr>
      <w:spacing w:before="100" w:beforeAutospacing="1" w:after="100" w:afterAutospacing="1" w:line="240" w:lineRule="auto"/>
    </w:pPr>
    <w:rPr>
      <w:rFonts w:ascii="Times" w:hAnsi="Times"/>
      <w:sz w:val="20"/>
      <w:szCs w:val="20"/>
      <w:lang w:eastAsia="en-US"/>
    </w:rPr>
  </w:style>
  <w:style w:type="character" w:styleId="UnresolvedMention">
    <w:name w:val="Unresolved Mention"/>
    <w:basedOn w:val="DefaultParagraphFont"/>
    <w:uiPriority w:val="99"/>
    <w:semiHidden/>
    <w:unhideWhenUsed/>
    <w:rsid w:val="00AD19A9"/>
    <w:rPr>
      <w:color w:val="605E5C"/>
      <w:shd w:val="clear" w:color="auto" w:fill="E1DFDD"/>
    </w:rPr>
  </w:style>
  <w:style w:type="paragraph" w:customStyle="1" w:styleId="xmsolistparagraph">
    <w:name w:val="x_msolistparagraph"/>
    <w:basedOn w:val="Normal"/>
    <w:rsid w:val="00293849"/>
    <w:pPr>
      <w:spacing w:line="240" w:lineRule="auto"/>
      <w:ind w:left="720"/>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5087">
      <w:bodyDiv w:val="1"/>
      <w:marLeft w:val="0"/>
      <w:marRight w:val="0"/>
      <w:marTop w:val="0"/>
      <w:marBottom w:val="0"/>
      <w:divBdr>
        <w:top w:val="none" w:sz="0" w:space="0" w:color="auto"/>
        <w:left w:val="none" w:sz="0" w:space="0" w:color="auto"/>
        <w:bottom w:val="none" w:sz="0" w:space="0" w:color="auto"/>
        <w:right w:val="none" w:sz="0" w:space="0" w:color="auto"/>
      </w:divBdr>
    </w:div>
    <w:div w:id="57289355">
      <w:bodyDiv w:val="1"/>
      <w:marLeft w:val="0"/>
      <w:marRight w:val="0"/>
      <w:marTop w:val="0"/>
      <w:marBottom w:val="0"/>
      <w:divBdr>
        <w:top w:val="none" w:sz="0" w:space="0" w:color="auto"/>
        <w:left w:val="none" w:sz="0" w:space="0" w:color="auto"/>
        <w:bottom w:val="none" w:sz="0" w:space="0" w:color="auto"/>
        <w:right w:val="none" w:sz="0" w:space="0" w:color="auto"/>
      </w:divBdr>
    </w:div>
    <w:div w:id="177425721">
      <w:bodyDiv w:val="1"/>
      <w:marLeft w:val="0"/>
      <w:marRight w:val="0"/>
      <w:marTop w:val="0"/>
      <w:marBottom w:val="0"/>
      <w:divBdr>
        <w:top w:val="none" w:sz="0" w:space="0" w:color="auto"/>
        <w:left w:val="none" w:sz="0" w:space="0" w:color="auto"/>
        <w:bottom w:val="none" w:sz="0" w:space="0" w:color="auto"/>
        <w:right w:val="none" w:sz="0" w:space="0" w:color="auto"/>
      </w:divBdr>
    </w:div>
    <w:div w:id="182138873">
      <w:bodyDiv w:val="1"/>
      <w:marLeft w:val="0"/>
      <w:marRight w:val="0"/>
      <w:marTop w:val="0"/>
      <w:marBottom w:val="0"/>
      <w:divBdr>
        <w:top w:val="none" w:sz="0" w:space="0" w:color="auto"/>
        <w:left w:val="none" w:sz="0" w:space="0" w:color="auto"/>
        <w:bottom w:val="none" w:sz="0" w:space="0" w:color="auto"/>
        <w:right w:val="none" w:sz="0" w:space="0" w:color="auto"/>
      </w:divBdr>
    </w:div>
    <w:div w:id="212692624">
      <w:bodyDiv w:val="1"/>
      <w:marLeft w:val="0"/>
      <w:marRight w:val="0"/>
      <w:marTop w:val="0"/>
      <w:marBottom w:val="0"/>
      <w:divBdr>
        <w:top w:val="none" w:sz="0" w:space="0" w:color="auto"/>
        <w:left w:val="none" w:sz="0" w:space="0" w:color="auto"/>
        <w:bottom w:val="none" w:sz="0" w:space="0" w:color="auto"/>
        <w:right w:val="none" w:sz="0" w:space="0" w:color="auto"/>
      </w:divBdr>
    </w:div>
    <w:div w:id="233708062">
      <w:bodyDiv w:val="1"/>
      <w:marLeft w:val="0"/>
      <w:marRight w:val="0"/>
      <w:marTop w:val="0"/>
      <w:marBottom w:val="0"/>
      <w:divBdr>
        <w:top w:val="none" w:sz="0" w:space="0" w:color="auto"/>
        <w:left w:val="none" w:sz="0" w:space="0" w:color="auto"/>
        <w:bottom w:val="none" w:sz="0" w:space="0" w:color="auto"/>
        <w:right w:val="none" w:sz="0" w:space="0" w:color="auto"/>
      </w:divBdr>
    </w:div>
    <w:div w:id="237178331">
      <w:bodyDiv w:val="1"/>
      <w:marLeft w:val="0"/>
      <w:marRight w:val="0"/>
      <w:marTop w:val="0"/>
      <w:marBottom w:val="0"/>
      <w:divBdr>
        <w:top w:val="none" w:sz="0" w:space="0" w:color="auto"/>
        <w:left w:val="none" w:sz="0" w:space="0" w:color="auto"/>
        <w:bottom w:val="none" w:sz="0" w:space="0" w:color="auto"/>
        <w:right w:val="none" w:sz="0" w:space="0" w:color="auto"/>
      </w:divBdr>
    </w:div>
    <w:div w:id="263467525">
      <w:bodyDiv w:val="1"/>
      <w:marLeft w:val="0"/>
      <w:marRight w:val="0"/>
      <w:marTop w:val="0"/>
      <w:marBottom w:val="0"/>
      <w:divBdr>
        <w:top w:val="none" w:sz="0" w:space="0" w:color="auto"/>
        <w:left w:val="none" w:sz="0" w:space="0" w:color="auto"/>
        <w:bottom w:val="none" w:sz="0" w:space="0" w:color="auto"/>
        <w:right w:val="none" w:sz="0" w:space="0" w:color="auto"/>
      </w:divBdr>
    </w:div>
    <w:div w:id="272248508">
      <w:bodyDiv w:val="1"/>
      <w:marLeft w:val="0"/>
      <w:marRight w:val="0"/>
      <w:marTop w:val="0"/>
      <w:marBottom w:val="0"/>
      <w:divBdr>
        <w:top w:val="none" w:sz="0" w:space="0" w:color="auto"/>
        <w:left w:val="none" w:sz="0" w:space="0" w:color="auto"/>
        <w:bottom w:val="none" w:sz="0" w:space="0" w:color="auto"/>
        <w:right w:val="none" w:sz="0" w:space="0" w:color="auto"/>
      </w:divBdr>
    </w:div>
    <w:div w:id="275916395">
      <w:bodyDiv w:val="1"/>
      <w:marLeft w:val="0"/>
      <w:marRight w:val="0"/>
      <w:marTop w:val="0"/>
      <w:marBottom w:val="0"/>
      <w:divBdr>
        <w:top w:val="none" w:sz="0" w:space="0" w:color="auto"/>
        <w:left w:val="none" w:sz="0" w:space="0" w:color="auto"/>
        <w:bottom w:val="none" w:sz="0" w:space="0" w:color="auto"/>
        <w:right w:val="none" w:sz="0" w:space="0" w:color="auto"/>
      </w:divBdr>
    </w:div>
    <w:div w:id="286665946">
      <w:bodyDiv w:val="1"/>
      <w:marLeft w:val="0"/>
      <w:marRight w:val="0"/>
      <w:marTop w:val="0"/>
      <w:marBottom w:val="0"/>
      <w:divBdr>
        <w:top w:val="none" w:sz="0" w:space="0" w:color="auto"/>
        <w:left w:val="none" w:sz="0" w:space="0" w:color="auto"/>
        <w:bottom w:val="none" w:sz="0" w:space="0" w:color="auto"/>
        <w:right w:val="none" w:sz="0" w:space="0" w:color="auto"/>
      </w:divBdr>
    </w:div>
    <w:div w:id="292832524">
      <w:bodyDiv w:val="1"/>
      <w:marLeft w:val="0"/>
      <w:marRight w:val="0"/>
      <w:marTop w:val="0"/>
      <w:marBottom w:val="0"/>
      <w:divBdr>
        <w:top w:val="none" w:sz="0" w:space="0" w:color="auto"/>
        <w:left w:val="none" w:sz="0" w:space="0" w:color="auto"/>
        <w:bottom w:val="none" w:sz="0" w:space="0" w:color="auto"/>
        <w:right w:val="none" w:sz="0" w:space="0" w:color="auto"/>
      </w:divBdr>
      <w:divsChild>
        <w:div w:id="779841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96929">
              <w:marLeft w:val="0"/>
              <w:marRight w:val="0"/>
              <w:marTop w:val="0"/>
              <w:marBottom w:val="0"/>
              <w:divBdr>
                <w:top w:val="none" w:sz="0" w:space="0" w:color="auto"/>
                <w:left w:val="none" w:sz="0" w:space="0" w:color="auto"/>
                <w:bottom w:val="none" w:sz="0" w:space="0" w:color="auto"/>
                <w:right w:val="none" w:sz="0" w:space="0" w:color="auto"/>
              </w:divBdr>
              <w:divsChild>
                <w:div w:id="1717242514">
                  <w:marLeft w:val="0"/>
                  <w:marRight w:val="0"/>
                  <w:marTop w:val="0"/>
                  <w:marBottom w:val="0"/>
                  <w:divBdr>
                    <w:top w:val="none" w:sz="0" w:space="0" w:color="auto"/>
                    <w:left w:val="none" w:sz="0" w:space="0" w:color="auto"/>
                    <w:bottom w:val="none" w:sz="0" w:space="0" w:color="auto"/>
                    <w:right w:val="none" w:sz="0" w:space="0" w:color="auto"/>
                  </w:divBdr>
                  <w:divsChild>
                    <w:div w:id="9326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836">
      <w:bodyDiv w:val="1"/>
      <w:marLeft w:val="0"/>
      <w:marRight w:val="0"/>
      <w:marTop w:val="0"/>
      <w:marBottom w:val="0"/>
      <w:divBdr>
        <w:top w:val="none" w:sz="0" w:space="0" w:color="auto"/>
        <w:left w:val="none" w:sz="0" w:space="0" w:color="auto"/>
        <w:bottom w:val="none" w:sz="0" w:space="0" w:color="auto"/>
        <w:right w:val="none" w:sz="0" w:space="0" w:color="auto"/>
      </w:divBdr>
    </w:div>
    <w:div w:id="339820864">
      <w:bodyDiv w:val="1"/>
      <w:marLeft w:val="0"/>
      <w:marRight w:val="0"/>
      <w:marTop w:val="0"/>
      <w:marBottom w:val="0"/>
      <w:divBdr>
        <w:top w:val="none" w:sz="0" w:space="0" w:color="auto"/>
        <w:left w:val="none" w:sz="0" w:space="0" w:color="auto"/>
        <w:bottom w:val="none" w:sz="0" w:space="0" w:color="auto"/>
        <w:right w:val="none" w:sz="0" w:space="0" w:color="auto"/>
      </w:divBdr>
    </w:div>
    <w:div w:id="350839252">
      <w:bodyDiv w:val="1"/>
      <w:marLeft w:val="0"/>
      <w:marRight w:val="0"/>
      <w:marTop w:val="0"/>
      <w:marBottom w:val="0"/>
      <w:divBdr>
        <w:top w:val="none" w:sz="0" w:space="0" w:color="auto"/>
        <w:left w:val="none" w:sz="0" w:space="0" w:color="auto"/>
        <w:bottom w:val="none" w:sz="0" w:space="0" w:color="auto"/>
        <w:right w:val="none" w:sz="0" w:space="0" w:color="auto"/>
      </w:divBdr>
    </w:div>
    <w:div w:id="395051154">
      <w:bodyDiv w:val="1"/>
      <w:marLeft w:val="0"/>
      <w:marRight w:val="0"/>
      <w:marTop w:val="0"/>
      <w:marBottom w:val="0"/>
      <w:divBdr>
        <w:top w:val="none" w:sz="0" w:space="0" w:color="auto"/>
        <w:left w:val="none" w:sz="0" w:space="0" w:color="auto"/>
        <w:bottom w:val="none" w:sz="0" w:space="0" w:color="auto"/>
        <w:right w:val="none" w:sz="0" w:space="0" w:color="auto"/>
      </w:divBdr>
    </w:div>
    <w:div w:id="460807699">
      <w:bodyDiv w:val="1"/>
      <w:marLeft w:val="0"/>
      <w:marRight w:val="0"/>
      <w:marTop w:val="0"/>
      <w:marBottom w:val="0"/>
      <w:divBdr>
        <w:top w:val="none" w:sz="0" w:space="0" w:color="auto"/>
        <w:left w:val="none" w:sz="0" w:space="0" w:color="auto"/>
        <w:bottom w:val="none" w:sz="0" w:space="0" w:color="auto"/>
        <w:right w:val="none" w:sz="0" w:space="0" w:color="auto"/>
      </w:divBdr>
    </w:div>
    <w:div w:id="508060757">
      <w:bodyDiv w:val="1"/>
      <w:marLeft w:val="0"/>
      <w:marRight w:val="0"/>
      <w:marTop w:val="0"/>
      <w:marBottom w:val="0"/>
      <w:divBdr>
        <w:top w:val="none" w:sz="0" w:space="0" w:color="auto"/>
        <w:left w:val="none" w:sz="0" w:space="0" w:color="auto"/>
        <w:bottom w:val="none" w:sz="0" w:space="0" w:color="auto"/>
        <w:right w:val="none" w:sz="0" w:space="0" w:color="auto"/>
      </w:divBdr>
    </w:div>
    <w:div w:id="533082621">
      <w:bodyDiv w:val="1"/>
      <w:marLeft w:val="0"/>
      <w:marRight w:val="0"/>
      <w:marTop w:val="0"/>
      <w:marBottom w:val="0"/>
      <w:divBdr>
        <w:top w:val="none" w:sz="0" w:space="0" w:color="auto"/>
        <w:left w:val="none" w:sz="0" w:space="0" w:color="auto"/>
        <w:bottom w:val="none" w:sz="0" w:space="0" w:color="auto"/>
        <w:right w:val="none" w:sz="0" w:space="0" w:color="auto"/>
      </w:divBdr>
      <w:divsChild>
        <w:div w:id="430593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2412">
              <w:marLeft w:val="0"/>
              <w:marRight w:val="0"/>
              <w:marTop w:val="0"/>
              <w:marBottom w:val="0"/>
              <w:divBdr>
                <w:top w:val="none" w:sz="0" w:space="0" w:color="auto"/>
                <w:left w:val="none" w:sz="0" w:space="0" w:color="auto"/>
                <w:bottom w:val="none" w:sz="0" w:space="0" w:color="auto"/>
                <w:right w:val="none" w:sz="0" w:space="0" w:color="auto"/>
              </w:divBdr>
              <w:divsChild>
                <w:div w:id="98113279">
                  <w:marLeft w:val="0"/>
                  <w:marRight w:val="0"/>
                  <w:marTop w:val="0"/>
                  <w:marBottom w:val="0"/>
                  <w:divBdr>
                    <w:top w:val="none" w:sz="0" w:space="0" w:color="auto"/>
                    <w:left w:val="none" w:sz="0" w:space="0" w:color="auto"/>
                    <w:bottom w:val="none" w:sz="0" w:space="0" w:color="auto"/>
                    <w:right w:val="none" w:sz="0" w:space="0" w:color="auto"/>
                  </w:divBdr>
                  <w:divsChild>
                    <w:div w:id="8015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3538">
      <w:bodyDiv w:val="1"/>
      <w:marLeft w:val="0"/>
      <w:marRight w:val="0"/>
      <w:marTop w:val="0"/>
      <w:marBottom w:val="0"/>
      <w:divBdr>
        <w:top w:val="none" w:sz="0" w:space="0" w:color="auto"/>
        <w:left w:val="none" w:sz="0" w:space="0" w:color="auto"/>
        <w:bottom w:val="none" w:sz="0" w:space="0" w:color="auto"/>
        <w:right w:val="none" w:sz="0" w:space="0" w:color="auto"/>
      </w:divBdr>
    </w:div>
    <w:div w:id="627322238">
      <w:bodyDiv w:val="1"/>
      <w:marLeft w:val="0"/>
      <w:marRight w:val="0"/>
      <w:marTop w:val="0"/>
      <w:marBottom w:val="0"/>
      <w:divBdr>
        <w:top w:val="none" w:sz="0" w:space="0" w:color="auto"/>
        <w:left w:val="none" w:sz="0" w:space="0" w:color="auto"/>
        <w:bottom w:val="none" w:sz="0" w:space="0" w:color="auto"/>
        <w:right w:val="none" w:sz="0" w:space="0" w:color="auto"/>
      </w:divBdr>
    </w:div>
    <w:div w:id="676541940">
      <w:bodyDiv w:val="1"/>
      <w:marLeft w:val="0"/>
      <w:marRight w:val="0"/>
      <w:marTop w:val="0"/>
      <w:marBottom w:val="0"/>
      <w:divBdr>
        <w:top w:val="none" w:sz="0" w:space="0" w:color="auto"/>
        <w:left w:val="none" w:sz="0" w:space="0" w:color="auto"/>
        <w:bottom w:val="none" w:sz="0" w:space="0" w:color="auto"/>
        <w:right w:val="none" w:sz="0" w:space="0" w:color="auto"/>
      </w:divBdr>
    </w:div>
    <w:div w:id="705640119">
      <w:bodyDiv w:val="1"/>
      <w:marLeft w:val="0"/>
      <w:marRight w:val="0"/>
      <w:marTop w:val="0"/>
      <w:marBottom w:val="0"/>
      <w:divBdr>
        <w:top w:val="none" w:sz="0" w:space="0" w:color="auto"/>
        <w:left w:val="none" w:sz="0" w:space="0" w:color="auto"/>
        <w:bottom w:val="none" w:sz="0" w:space="0" w:color="auto"/>
        <w:right w:val="none" w:sz="0" w:space="0" w:color="auto"/>
      </w:divBdr>
    </w:div>
    <w:div w:id="711733192">
      <w:bodyDiv w:val="1"/>
      <w:marLeft w:val="0"/>
      <w:marRight w:val="0"/>
      <w:marTop w:val="0"/>
      <w:marBottom w:val="0"/>
      <w:divBdr>
        <w:top w:val="none" w:sz="0" w:space="0" w:color="auto"/>
        <w:left w:val="none" w:sz="0" w:space="0" w:color="auto"/>
        <w:bottom w:val="none" w:sz="0" w:space="0" w:color="auto"/>
        <w:right w:val="none" w:sz="0" w:space="0" w:color="auto"/>
      </w:divBdr>
    </w:div>
    <w:div w:id="719328789">
      <w:bodyDiv w:val="1"/>
      <w:marLeft w:val="0"/>
      <w:marRight w:val="0"/>
      <w:marTop w:val="0"/>
      <w:marBottom w:val="0"/>
      <w:divBdr>
        <w:top w:val="none" w:sz="0" w:space="0" w:color="auto"/>
        <w:left w:val="none" w:sz="0" w:space="0" w:color="auto"/>
        <w:bottom w:val="none" w:sz="0" w:space="0" w:color="auto"/>
        <w:right w:val="none" w:sz="0" w:space="0" w:color="auto"/>
      </w:divBdr>
    </w:div>
    <w:div w:id="840583434">
      <w:bodyDiv w:val="1"/>
      <w:marLeft w:val="0"/>
      <w:marRight w:val="0"/>
      <w:marTop w:val="0"/>
      <w:marBottom w:val="0"/>
      <w:divBdr>
        <w:top w:val="none" w:sz="0" w:space="0" w:color="auto"/>
        <w:left w:val="none" w:sz="0" w:space="0" w:color="auto"/>
        <w:bottom w:val="none" w:sz="0" w:space="0" w:color="auto"/>
        <w:right w:val="none" w:sz="0" w:space="0" w:color="auto"/>
      </w:divBdr>
    </w:div>
    <w:div w:id="845706636">
      <w:bodyDiv w:val="1"/>
      <w:marLeft w:val="0"/>
      <w:marRight w:val="0"/>
      <w:marTop w:val="0"/>
      <w:marBottom w:val="0"/>
      <w:divBdr>
        <w:top w:val="none" w:sz="0" w:space="0" w:color="auto"/>
        <w:left w:val="none" w:sz="0" w:space="0" w:color="auto"/>
        <w:bottom w:val="none" w:sz="0" w:space="0" w:color="auto"/>
        <w:right w:val="none" w:sz="0" w:space="0" w:color="auto"/>
      </w:divBdr>
    </w:div>
    <w:div w:id="851383317">
      <w:bodyDiv w:val="1"/>
      <w:marLeft w:val="0"/>
      <w:marRight w:val="0"/>
      <w:marTop w:val="0"/>
      <w:marBottom w:val="0"/>
      <w:divBdr>
        <w:top w:val="none" w:sz="0" w:space="0" w:color="auto"/>
        <w:left w:val="none" w:sz="0" w:space="0" w:color="auto"/>
        <w:bottom w:val="none" w:sz="0" w:space="0" w:color="auto"/>
        <w:right w:val="none" w:sz="0" w:space="0" w:color="auto"/>
      </w:divBdr>
    </w:div>
    <w:div w:id="970214384">
      <w:bodyDiv w:val="1"/>
      <w:marLeft w:val="0"/>
      <w:marRight w:val="0"/>
      <w:marTop w:val="0"/>
      <w:marBottom w:val="0"/>
      <w:divBdr>
        <w:top w:val="none" w:sz="0" w:space="0" w:color="auto"/>
        <w:left w:val="none" w:sz="0" w:space="0" w:color="auto"/>
        <w:bottom w:val="none" w:sz="0" w:space="0" w:color="auto"/>
        <w:right w:val="none" w:sz="0" w:space="0" w:color="auto"/>
      </w:divBdr>
    </w:div>
    <w:div w:id="991442330">
      <w:bodyDiv w:val="1"/>
      <w:marLeft w:val="0"/>
      <w:marRight w:val="0"/>
      <w:marTop w:val="0"/>
      <w:marBottom w:val="0"/>
      <w:divBdr>
        <w:top w:val="none" w:sz="0" w:space="0" w:color="auto"/>
        <w:left w:val="none" w:sz="0" w:space="0" w:color="auto"/>
        <w:bottom w:val="none" w:sz="0" w:space="0" w:color="auto"/>
        <w:right w:val="none" w:sz="0" w:space="0" w:color="auto"/>
      </w:divBdr>
    </w:div>
    <w:div w:id="1047728415">
      <w:bodyDiv w:val="1"/>
      <w:marLeft w:val="0"/>
      <w:marRight w:val="0"/>
      <w:marTop w:val="0"/>
      <w:marBottom w:val="0"/>
      <w:divBdr>
        <w:top w:val="none" w:sz="0" w:space="0" w:color="auto"/>
        <w:left w:val="none" w:sz="0" w:space="0" w:color="auto"/>
        <w:bottom w:val="none" w:sz="0" w:space="0" w:color="auto"/>
        <w:right w:val="none" w:sz="0" w:space="0" w:color="auto"/>
      </w:divBdr>
    </w:div>
    <w:div w:id="1087191000">
      <w:bodyDiv w:val="1"/>
      <w:marLeft w:val="0"/>
      <w:marRight w:val="0"/>
      <w:marTop w:val="0"/>
      <w:marBottom w:val="0"/>
      <w:divBdr>
        <w:top w:val="none" w:sz="0" w:space="0" w:color="auto"/>
        <w:left w:val="none" w:sz="0" w:space="0" w:color="auto"/>
        <w:bottom w:val="none" w:sz="0" w:space="0" w:color="auto"/>
        <w:right w:val="none" w:sz="0" w:space="0" w:color="auto"/>
      </w:divBdr>
    </w:div>
    <w:div w:id="1089231663">
      <w:bodyDiv w:val="1"/>
      <w:marLeft w:val="0"/>
      <w:marRight w:val="0"/>
      <w:marTop w:val="0"/>
      <w:marBottom w:val="0"/>
      <w:divBdr>
        <w:top w:val="none" w:sz="0" w:space="0" w:color="auto"/>
        <w:left w:val="none" w:sz="0" w:space="0" w:color="auto"/>
        <w:bottom w:val="none" w:sz="0" w:space="0" w:color="auto"/>
        <w:right w:val="none" w:sz="0" w:space="0" w:color="auto"/>
      </w:divBdr>
    </w:div>
    <w:div w:id="1229875923">
      <w:bodyDiv w:val="1"/>
      <w:marLeft w:val="0"/>
      <w:marRight w:val="0"/>
      <w:marTop w:val="0"/>
      <w:marBottom w:val="0"/>
      <w:divBdr>
        <w:top w:val="none" w:sz="0" w:space="0" w:color="auto"/>
        <w:left w:val="none" w:sz="0" w:space="0" w:color="auto"/>
        <w:bottom w:val="none" w:sz="0" w:space="0" w:color="auto"/>
        <w:right w:val="none" w:sz="0" w:space="0" w:color="auto"/>
      </w:divBdr>
    </w:div>
    <w:div w:id="1257978647">
      <w:bodyDiv w:val="1"/>
      <w:marLeft w:val="0"/>
      <w:marRight w:val="0"/>
      <w:marTop w:val="0"/>
      <w:marBottom w:val="0"/>
      <w:divBdr>
        <w:top w:val="none" w:sz="0" w:space="0" w:color="auto"/>
        <w:left w:val="none" w:sz="0" w:space="0" w:color="auto"/>
        <w:bottom w:val="none" w:sz="0" w:space="0" w:color="auto"/>
        <w:right w:val="none" w:sz="0" w:space="0" w:color="auto"/>
      </w:divBdr>
    </w:div>
    <w:div w:id="1278100686">
      <w:bodyDiv w:val="1"/>
      <w:marLeft w:val="0"/>
      <w:marRight w:val="0"/>
      <w:marTop w:val="0"/>
      <w:marBottom w:val="0"/>
      <w:divBdr>
        <w:top w:val="none" w:sz="0" w:space="0" w:color="auto"/>
        <w:left w:val="none" w:sz="0" w:space="0" w:color="auto"/>
        <w:bottom w:val="none" w:sz="0" w:space="0" w:color="auto"/>
        <w:right w:val="none" w:sz="0" w:space="0" w:color="auto"/>
      </w:divBdr>
    </w:div>
    <w:div w:id="1300498534">
      <w:bodyDiv w:val="1"/>
      <w:marLeft w:val="0"/>
      <w:marRight w:val="0"/>
      <w:marTop w:val="0"/>
      <w:marBottom w:val="0"/>
      <w:divBdr>
        <w:top w:val="none" w:sz="0" w:space="0" w:color="auto"/>
        <w:left w:val="none" w:sz="0" w:space="0" w:color="auto"/>
        <w:bottom w:val="none" w:sz="0" w:space="0" w:color="auto"/>
        <w:right w:val="none" w:sz="0" w:space="0" w:color="auto"/>
      </w:divBdr>
    </w:div>
    <w:div w:id="1317496200">
      <w:bodyDiv w:val="1"/>
      <w:marLeft w:val="0"/>
      <w:marRight w:val="0"/>
      <w:marTop w:val="0"/>
      <w:marBottom w:val="0"/>
      <w:divBdr>
        <w:top w:val="none" w:sz="0" w:space="0" w:color="auto"/>
        <w:left w:val="none" w:sz="0" w:space="0" w:color="auto"/>
        <w:bottom w:val="none" w:sz="0" w:space="0" w:color="auto"/>
        <w:right w:val="none" w:sz="0" w:space="0" w:color="auto"/>
      </w:divBdr>
    </w:div>
    <w:div w:id="1347246335">
      <w:bodyDiv w:val="1"/>
      <w:marLeft w:val="0"/>
      <w:marRight w:val="0"/>
      <w:marTop w:val="0"/>
      <w:marBottom w:val="0"/>
      <w:divBdr>
        <w:top w:val="none" w:sz="0" w:space="0" w:color="auto"/>
        <w:left w:val="none" w:sz="0" w:space="0" w:color="auto"/>
        <w:bottom w:val="none" w:sz="0" w:space="0" w:color="auto"/>
        <w:right w:val="none" w:sz="0" w:space="0" w:color="auto"/>
      </w:divBdr>
    </w:div>
    <w:div w:id="1386098154">
      <w:bodyDiv w:val="1"/>
      <w:marLeft w:val="0"/>
      <w:marRight w:val="0"/>
      <w:marTop w:val="0"/>
      <w:marBottom w:val="0"/>
      <w:divBdr>
        <w:top w:val="none" w:sz="0" w:space="0" w:color="auto"/>
        <w:left w:val="none" w:sz="0" w:space="0" w:color="auto"/>
        <w:bottom w:val="none" w:sz="0" w:space="0" w:color="auto"/>
        <w:right w:val="none" w:sz="0" w:space="0" w:color="auto"/>
      </w:divBdr>
    </w:div>
    <w:div w:id="1388800919">
      <w:bodyDiv w:val="1"/>
      <w:marLeft w:val="0"/>
      <w:marRight w:val="0"/>
      <w:marTop w:val="0"/>
      <w:marBottom w:val="0"/>
      <w:divBdr>
        <w:top w:val="none" w:sz="0" w:space="0" w:color="auto"/>
        <w:left w:val="none" w:sz="0" w:space="0" w:color="auto"/>
        <w:bottom w:val="none" w:sz="0" w:space="0" w:color="auto"/>
        <w:right w:val="none" w:sz="0" w:space="0" w:color="auto"/>
      </w:divBdr>
    </w:div>
    <w:div w:id="1424449596">
      <w:bodyDiv w:val="1"/>
      <w:marLeft w:val="0"/>
      <w:marRight w:val="0"/>
      <w:marTop w:val="0"/>
      <w:marBottom w:val="0"/>
      <w:divBdr>
        <w:top w:val="none" w:sz="0" w:space="0" w:color="auto"/>
        <w:left w:val="none" w:sz="0" w:space="0" w:color="auto"/>
        <w:bottom w:val="none" w:sz="0" w:space="0" w:color="auto"/>
        <w:right w:val="none" w:sz="0" w:space="0" w:color="auto"/>
      </w:divBdr>
    </w:div>
    <w:div w:id="1489394706">
      <w:bodyDiv w:val="1"/>
      <w:marLeft w:val="0"/>
      <w:marRight w:val="0"/>
      <w:marTop w:val="0"/>
      <w:marBottom w:val="0"/>
      <w:divBdr>
        <w:top w:val="none" w:sz="0" w:space="0" w:color="auto"/>
        <w:left w:val="none" w:sz="0" w:space="0" w:color="auto"/>
        <w:bottom w:val="none" w:sz="0" w:space="0" w:color="auto"/>
        <w:right w:val="none" w:sz="0" w:space="0" w:color="auto"/>
      </w:divBdr>
    </w:div>
    <w:div w:id="1523013852">
      <w:bodyDiv w:val="1"/>
      <w:marLeft w:val="0"/>
      <w:marRight w:val="0"/>
      <w:marTop w:val="0"/>
      <w:marBottom w:val="0"/>
      <w:divBdr>
        <w:top w:val="none" w:sz="0" w:space="0" w:color="auto"/>
        <w:left w:val="none" w:sz="0" w:space="0" w:color="auto"/>
        <w:bottom w:val="none" w:sz="0" w:space="0" w:color="auto"/>
        <w:right w:val="none" w:sz="0" w:space="0" w:color="auto"/>
      </w:divBdr>
    </w:div>
    <w:div w:id="1584879715">
      <w:bodyDiv w:val="1"/>
      <w:marLeft w:val="0"/>
      <w:marRight w:val="0"/>
      <w:marTop w:val="0"/>
      <w:marBottom w:val="0"/>
      <w:divBdr>
        <w:top w:val="none" w:sz="0" w:space="0" w:color="auto"/>
        <w:left w:val="none" w:sz="0" w:space="0" w:color="auto"/>
        <w:bottom w:val="none" w:sz="0" w:space="0" w:color="auto"/>
        <w:right w:val="none" w:sz="0" w:space="0" w:color="auto"/>
      </w:divBdr>
    </w:div>
    <w:div w:id="1603340128">
      <w:bodyDiv w:val="1"/>
      <w:marLeft w:val="0"/>
      <w:marRight w:val="0"/>
      <w:marTop w:val="0"/>
      <w:marBottom w:val="0"/>
      <w:divBdr>
        <w:top w:val="none" w:sz="0" w:space="0" w:color="auto"/>
        <w:left w:val="none" w:sz="0" w:space="0" w:color="auto"/>
        <w:bottom w:val="none" w:sz="0" w:space="0" w:color="auto"/>
        <w:right w:val="none" w:sz="0" w:space="0" w:color="auto"/>
      </w:divBdr>
    </w:div>
    <w:div w:id="1623225766">
      <w:bodyDiv w:val="1"/>
      <w:marLeft w:val="0"/>
      <w:marRight w:val="0"/>
      <w:marTop w:val="0"/>
      <w:marBottom w:val="0"/>
      <w:divBdr>
        <w:top w:val="none" w:sz="0" w:space="0" w:color="auto"/>
        <w:left w:val="none" w:sz="0" w:space="0" w:color="auto"/>
        <w:bottom w:val="none" w:sz="0" w:space="0" w:color="auto"/>
        <w:right w:val="none" w:sz="0" w:space="0" w:color="auto"/>
      </w:divBdr>
    </w:div>
    <w:div w:id="1649895480">
      <w:bodyDiv w:val="1"/>
      <w:marLeft w:val="0"/>
      <w:marRight w:val="0"/>
      <w:marTop w:val="0"/>
      <w:marBottom w:val="0"/>
      <w:divBdr>
        <w:top w:val="none" w:sz="0" w:space="0" w:color="auto"/>
        <w:left w:val="none" w:sz="0" w:space="0" w:color="auto"/>
        <w:bottom w:val="none" w:sz="0" w:space="0" w:color="auto"/>
        <w:right w:val="none" w:sz="0" w:space="0" w:color="auto"/>
      </w:divBdr>
    </w:div>
    <w:div w:id="1669212367">
      <w:bodyDiv w:val="1"/>
      <w:marLeft w:val="0"/>
      <w:marRight w:val="0"/>
      <w:marTop w:val="0"/>
      <w:marBottom w:val="0"/>
      <w:divBdr>
        <w:top w:val="none" w:sz="0" w:space="0" w:color="auto"/>
        <w:left w:val="none" w:sz="0" w:space="0" w:color="auto"/>
        <w:bottom w:val="none" w:sz="0" w:space="0" w:color="auto"/>
        <w:right w:val="none" w:sz="0" w:space="0" w:color="auto"/>
      </w:divBdr>
    </w:div>
    <w:div w:id="1693722101">
      <w:bodyDiv w:val="1"/>
      <w:marLeft w:val="0"/>
      <w:marRight w:val="0"/>
      <w:marTop w:val="0"/>
      <w:marBottom w:val="0"/>
      <w:divBdr>
        <w:top w:val="none" w:sz="0" w:space="0" w:color="auto"/>
        <w:left w:val="none" w:sz="0" w:space="0" w:color="auto"/>
        <w:bottom w:val="none" w:sz="0" w:space="0" w:color="auto"/>
        <w:right w:val="none" w:sz="0" w:space="0" w:color="auto"/>
      </w:divBdr>
    </w:div>
    <w:div w:id="1725835610">
      <w:bodyDiv w:val="1"/>
      <w:marLeft w:val="0"/>
      <w:marRight w:val="0"/>
      <w:marTop w:val="0"/>
      <w:marBottom w:val="0"/>
      <w:divBdr>
        <w:top w:val="none" w:sz="0" w:space="0" w:color="auto"/>
        <w:left w:val="none" w:sz="0" w:space="0" w:color="auto"/>
        <w:bottom w:val="none" w:sz="0" w:space="0" w:color="auto"/>
        <w:right w:val="none" w:sz="0" w:space="0" w:color="auto"/>
      </w:divBdr>
    </w:div>
    <w:div w:id="1740592748">
      <w:bodyDiv w:val="1"/>
      <w:marLeft w:val="0"/>
      <w:marRight w:val="0"/>
      <w:marTop w:val="0"/>
      <w:marBottom w:val="0"/>
      <w:divBdr>
        <w:top w:val="none" w:sz="0" w:space="0" w:color="auto"/>
        <w:left w:val="none" w:sz="0" w:space="0" w:color="auto"/>
        <w:bottom w:val="none" w:sz="0" w:space="0" w:color="auto"/>
        <w:right w:val="none" w:sz="0" w:space="0" w:color="auto"/>
      </w:divBdr>
    </w:div>
    <w:div w:id="1744063770">
      <w:bodyDiv w:val="1"/>
      <w:marLeft w:val="0"/>
      <w:marRight w:val="0"/>
      <w:marTop w:val="0"/>
      <w:marBottom w:val="0"/>
      <w:divBdr>
        <w:top w:val="none" w:sz="0" w:space="0" w:color="auto"/>
        <w:left w:val="none" w:sz="0" w:space="0" w:color="auto"/>
        <w:bottom w:val="none" w:sz="0" w:space="0" w:color="auto"/>
        <w:right w:val="none" w:sz="0" w:space="0" w:color="auto"/>
      </w:divBdr>
    </w:div>
    <w:div w:id="1763379322">
      <w:bodyDiv w:val="1"/>
      <w:marLeft w:val="0"/>
      <w:marRight w:val="0"/>
      <w:marTop w:val="0"/>
      <w:marBottom w:val="0"/>
      <w:divBdr>
        <w:top w:val="none" w:sz="0" w:space="0" w:color="auto"/>
        <w:left w:val="none" w:sz="0" w:space="0" w:color="auto"/>
        <w:bottom w:val="none" w:sz="0" w:space="0" w:color="auto"/>
        <w:right w:val="none" w:sz="0" w:space="0" w:color="auto"/>
      </w:divBdr>
    </w:div>
    <w:div w:id="1800368748">
      <w:bodyDiv w:val="1"/>
      <w:marLeft w:val="0"/>
      <w:marRight w:val="0"/>
      <w:marTop w:val="0"/>
      <w:marBottom w:val="0"/>
      <w:divBdr>
        <w:top w:val="none" w:sz="0" w:space="0" w:color="auto"/>
        <w:left w:val="none" w:sz="0" w:space="0" w:color="auto"/>
        <w:bottom w:val="none" w:sz="0" w:space="0" w:color="auto"/>
        <w:right w:val="none" w:sz="0" w:space="0" w:color="auto"/>
      </w:divBdr>
    </w:div>
    <w:div w:id="1804539020">
      <w:bodyDiv w:val="1"/>
      <w:marLeft w:val="0"/>
      <w:marRight w:val="0"/>
      <w:marTop w:val="0"/>
      <w:marBottom w:val="0"/>
      <w:divBdr>
        <w:top w:val="none" w:sz="0" w:space="0" w:color="auto"/>
        <w:left w:val="none" w:sz="0" w:space="0" w:color="auto"/>
        <w:bottom w:val="none" w:sz="0" w:space="0" w:color="auto"/>
        <w:right w:val="none" w:sz="0" w:space="0" w:color="auto"/>
      </w:divBdr>
    </w:div>
    <w:div w:id="1849784153">
      <w:bodyDiv w:val="1"/>
      <w:marLeft w:val="0"/>
      <w:marRight w:val="0"/>
      <w:marTop w:val="0"/>
      <w:marBottom w:val="0"/>
      <w:divBdr>
        <w:top w:val="none" w:sz="0" w:space="0" w:color="auto"/>
        <w:left w:val="none" w:sz="0" w:space="0" w:color="auto"/>
        <w:bottom w:val="none" w:sz="0" w:space="0" w:color="auto"/>
        <w:right w:val="none" w:sz="0" w:space="0" w:color="auto"/>
      </w:divBdr>
    </w:div>
    <w:div w:id="1893956065">
      <w:bodyDiv w:val="1"/>
      <w:marLeft w:val="0"/>
      <w:marRight w:val="0"/>
      <w:marTop w:val="0"/>
      <w:marBottom w:val="0"/>
      <w:divBdr>
        <w:top w:val="none" w:sz="0" w:space="0" w:color="auto"/>
        <w:left w:val="none" w:sz="0" w:space="0" w:color="auto"/>
        <w:bottom w:val="none" w:sz="0" w:space="0" w:color="auto"/>
        <w:right w:val="none" w:sz="0" w:space="0" w:color="auto"/>
      </w:divBdr>
    </w:div>
    <w:div w:id="1924100439">
      <w:bodyDiv w:val="1"/>
      <w:marLeft w:val="0"/>
      <w:marRight w:val="0"/>
      <w:marTop w:val="0"/>
      <w:marBottom w:val="0"/>
      <w:divBdr>
        <w:top w:val="none" w:sz="0" w:space="0" w:color="auto"/>
        <w:left w:val="none" w:sz="0" w:space="0" w:color="auto"/>
        <w:bottom w:val="none" w:sz="0" w:space="0" w:color="auto"/>
        <w:right w:val="none" w:sz="0" w:space="0" w:color="auto"/>
      </w:divBdr>
    </w:div>
    <w:div w:id="1948076592">
      <w:bodyDiv w:val="1"/>
      <w:marLeft w:val="0"/>
      <w:marRight w:val="0"/>
      <w:marTop w:val="0"/>
      <w:marBottom w:val="0"/>
      <w:divBdr>
        <w:top w:val="none" w:sz="0" w:space="0" w:color="auto"/>
        <w:left w:val="none" w:sz="0" w:space="0" w:color="auto"/>
        <w:bottom w:val="none" w:sz="0" w:space="0" w:color="auto"/>
        <w:right w:val="none" w:sz="0" w:space="0" w:color="auto"/>
      </w:divBdr>
    </w:div>
    <w:div w:id="2004967212">
      <w:bodyDiv w:val="1"/>
      <w:marLeft w:val="0"/>
      <w:marRight w:val="0"/>
      <w:marTop w:val="0"/>
      <w:marBottom w:val="0"/>
      <w:divBdr>
        <w:top w:val="none" w:sz="0" w:space="0" w:color="auto"/>
        <w:left w:val="none" w:sz="0" w:space="0" w:color="auto"/>
        <w:bottom w:val="none" w:sz="0" w:space="0" w:color="auto"/>
        <w:right w:val="none" w:sz="0" w:space="0" w:color="auto"/>
      </w:divBdr>
    </w:div>
    <w:div w:id="2027831578">
      <w:bodyDiv w:val="1"/>
      <w:marLeft w:val="0"/>
      <w:marRight w:val="0"/>
      <w:marTop w:val="0"/>
      <w:marBottom w:val="0"/>
      <w:divBdr>
        <w:top w:val="none" w:sz="0" w:space="0" w:color="auto"/>
        <w:left w:val="none" w:sz="0" w:space="0" w:color="auto"/>
        <w:bottom w:val="none" w:sz="0" w:space="0" w:color="auto"/>
        <w:right w:val="none" w:sz="0" w:space="0" w:color="auto"/>
      </w:divBdr>
    </w:div>
    <w:div w:id="2030375895">
      <w:bodyDiv w:val="1"/>
      <w:marLeft w:val="0"/>
      <w:marRight w:val="0"/>
      <w:marTop w:val="0"/>
      <w:marBottom w:val="0"/>
      <w:divBdr>
        <w:top w:val="none" w:sz="0" w:space="0" w:color="auto"/>
        <w:left w:val="none" w:sz="0" w:space="0" w:color="auto"/>
        <w:bottom w:val="none" w:sz="0" w:space="0" w:color="auto"/>
        <w:right w:val="none" w:sz="0" w:space="0" w:color="auto"/>
      </w:divBdr>
    </w:div>
    <w:div w:id="2038042838">
      <w:bodyDiv w:val="1"/>
      <w:marLeft w:val="0"/>
      <w:marRight w:val="0"/>
      <w:marTop w:val="0"/>
      <w:marBottom w:val="0"/>
      <w:divBdr>
        <w:top w:val="none" w:sz="0" w:space="0" w:color="auto"/>
        <w:left w:val="none" w:sz="0" w:space="0" w:color="auto"/>
        <w:bottom w:val="none" w:sz="0" w:space="0" w:color="auto"/>
        <w:right w:val="none" w:sz="0" w:space="0" w:color="auto"/>
      </w:divBdr>
    </w:div>
    <w:div w:id="2038508897">
      <w:bodyDiv w:val="1"/>
      <w:marLeft w:val="0"/>
      <w:marRight w:val="0"/>
      <w:marTop w:val="0"/>
      <w:marBottom w:val="0"/>
      <w:divBdr>
        <w:top w:val="none" w:sz="0" w:space="0" w:color="auto"/>
        <w:left w:val="none" w:sz="0" w:space="0" w:color="auto"/>
        <w:bottom w:val="none" w:sz="0" w:space="0" w:color="auto"/>
        <w:right w:val="none" w:sz="0" w:space="0" w:color="auto"/>
      </w:divBdr>
    </w:div>
    <w:div w:id="21413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hansford@afme.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fme.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5812A-ED8B-4ADA-8774-623DC91C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Capgemini UK plc</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Hansford, Rebecca</dc:creator>
  <cp:lastModifiedBy>Hansford, Rebecca</cp:lastModifiedBy>
  <cp:revision>3</cp:revision>
  <cp:lastPrinted>2019-09-17T08:09:00Z</cp:lastPrinted>
  <dcterms:created xsi:type="dcterms:W3CDTF">2019-11-12T15:18:00Z</dcterms:created>
  <dcterms:modified xsi:type="dcterms:W3CDTF">2019-11-12T15:20:00Z</dcterms:modified>
</cp:coreProperties>
</file>