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C8784" w14:textId="77777777" w:rsidR="002139D8" w:rsidRPr="005A0102" w:rsidRDefault="002139D8" w:rsidP="002139D8">
      <w:pPr>
        <w:rPr>
          <w:b/>
          <w:u w:val="single"/>
        </w:rPr>
      </w:pPr>
      <w:bookmarkStart w:id="0" w:name="_GoBack"/>
      <w:bookmarkEnd w:id="0"/>
    </w:p>
    <w:p w14:paraId="622793C4" w14:textId="77777777" w:rsidR="002139D8" w:rsidRPr="005A0102" w:rsidRDefault="002139D8" w:rsidP="002139D8">
      <w:pPr>
        <w:spacing w:line="360" w:lineRule="auto"/>
        <w:jc w:val="center"/>
        <w:rPr>
          <w:rFonts w:ascii="Tahoma" w:hAnsi="Tahoma" w:cs="Tahoma"/>
          <w:b/>
          <w:sz w:val="30"/>
          <w:szCs w:val="30"/>
        </w:rPr>
      </w:pPr>
      <w:r w:rsidRPr="005A0102">
        <w:rPr>
          <w:rFonts w:ascii="Tahoma" w:hAnsi="Tahoma" w:cs="Tahoma"/>
          <w:b/>
          <w:sz w:val="30"/>
          <w:szCs w:val="30"/>
        </w:rPr>
        <w:t>The Investment Association</w:t>
      </w:r>
    </w:p>
    <w:p w14:paraId="235CA49D" w14:textId="77777777" w:rsidR="002139D8" w:rsidRPr="005A0102" w:rsidRDefault="002139D8" w:rsidP="002139D8">
      <w:pPr>
        <w:spacing w:line="360" w:lineRule="auto"/>
        <w:jc w:val="center"/>
        <w:rPr>
          <w:rFonts w:ascii="Tahoma" w:hAnsi="Tahoma" w:cs="Tahoma"/>
          <w:b/>
          <w:sz w:val="30"/>
          <w:szCs w:val="30"/>
        </w:rPr>
      </w:pPr>
      <w:r w:rsidRPr="005A0102">
        <w:rPr>
          <w:rFonts w:ascii="Tahoma" w:hAnsi="Tahoma" w:cs="Tahoma"/>
          <w:b/>
          <w:sz w:val="30"/>
          <w:szCs w:val="30"/>
        </w:rPr>
        <w:t xml:space="preserve">Association for Financial Markets in Europe </w:t>
      </w:r>
    </w:p>
    <w:p w14:paraId="3423EFC8" w14:textId="77777777" w:rsidR="002139D8" w:rsidRPr="005A0102" w:rsidRDefault="002139D8" w:rsidP="002139D8">
      <w:pPr>
        <w:spacing w:line="360" w:lineRule="auto"/>
        <w:jc w:val="center"/>
        <w:rPr>
          <w:rFonts w:ascii="Tahoma" w:hAnsi="Tahoma" w:cs="Tahoma"/>
          <w:b/>
          <w:sz w:val="24"/>
        </w:rPr>
      </w:pPr>
    </w:p>
    <w:p w14:paraId="61B28FD7" w14:textId="77777777" w:rsidR="002139D8" w:rsidRPr="005A0102" w:rsidRDefault="002139D8" w:rsidP="002139D8">
      <w:pPr>
        <w:spacing w:line="360" w:lineRule="auto"/>
        <w:jc w:val="center"/>
        <w:rPr>
          <w:rFonts w:ascii="Tahoma" w:hAnsi="Tahoma" w:cs="Tahoma"/>
          <w:b/>
          <w:sz w:val="24"/>
        </w:rPr>
      </w:pPr>
      <w:r w:rsidRPr="005A0102">
        <w:rPr>
          <w:rFonts w:ascii="Tahoma" w:hAnsi="Tahoma" w:cs="Tahoma"/>
          <w:b/>
          <w:sz w:val="24"/>
        </w:rPr>
        <w:t>Electronic Trading Equities Questionnaire</w:t>
      </w:r>
    </w:p>
    <w:p w14:paraId="1A451030" w14:textId="77777777" w:rsidR="002139D8" w:rsidRPr="005A0102" w:rsidRDefault="002139D8" w:rsidP="002139D8">
      <w:pPr>
        <w:spacing w:line="360" w:lineRule="auto"/>
        <w:jc w:val="center"/>
        <w:rPr>
          <w:rFonts w:ascii="Tahoma" w:hAnsi="Tahoma" w:cs="Tahoma"/>
          <w:b/>
          <w:sz w:val="24"/>
        </w:rPr>
      </w:pPr>
      <w:r w:rsidRPr="005A0102">
        <w:rPr>
          <w:rFonts w:ascii="Tahoma" w:hAnsi="Tahoma" w:cs="Tahoma"/>
          <w:b/>
          <w:sz w:val="24"/>
        </w:rPr>
        <w:t>Working Group</w:t>
      </w:r>
    </w:p>
    <w:p w14:paraId="668AB62F" w14:textId="77777777" w:rsidR="002139D8" w:rsidRPr="005A0102" w:rsidRDefault="002139D8" w:rsidP="002139D8">
      <w:pPr>
        <w:spacing w:line="360" w:lineRule="auto"/>
        <w:jc w:val="center"/>
        <w:rPr>
          <w:rFonts w:ascii="Tahoma" w:hAnsi="Tahoma" w:cs="Tahoma"/>
          <w:b/>
        </w:rPr>
      </w:pPr>
      <w:r w:rsidRPr="005A0102">
        <w:rPr>
          <w:rFonts w:ascii="Tahoma" w:hAnsi="Tahoma" w:cs="Tahoma"/>
          <w:b/>
        </w:rPr>
        <w:t>EEA Equities Electronic Order Handling Questionnaire</w:t>
      </w:r>
    </w:p>
    <w:p w14:paraId="727C247A" w14:textId="77777777" w:rsidR="002139D8" w:rsidRPr="005A0102" w:rsidRDefault="002139D8" w:rsidP="002139D8">
      <w:pPr>
        <w:spacing w:line="360" w:lineRule="auto"/>
        <w:jc w:val="center"/>
        <w:rPr>
          <w:rFonts w:ascii="Tahoma" w:hAnsi="Tahoma" w:cs="Tahoma"/>
          <w:b/>
        </w:rPr>
      </w:pPr>
    </w:p>
    <w:p w14:paraId="1F9062BE" w14:textId="77777777" w:rsidR="002139D8" w:rsidRPr="005A0102" w:rsidRDefault="002139D8" w:rsidP="002139D8">
      <w:pPr>
        <w:spacing w:after="240" w:line="360" w:lineRule="auto"/>
        <w:jc w:val="both"/>
        <w:rPr>
          <w:rFonts w:ascii="Tahoma" w:hAnsi="Tahoma"/>
          <w:b/>
        </w:rPr>
      </w:pPr>
      <w:r w:rsidRPr="005A0102">
        <w:rPr>
          <w:rFonts w:ascii="Tahoma" w:hAnsi="Tahoma"/>
          <w:b/>
        </w:rPr>
        <w:t>Preamble:</w:t>
      </w:r>
    </w:p>
    <w:p w14:paraId="0128E7C6" w14:textId="2D8532B3" w:rsidR="002139D8" w:rsidRPr="005A0102" w:rsidRDefault="002139D8" w:rsidP="002139D8">
      <w:pPr>
        <w:pStyle w:val="ListParagraph"/>
        <w:numPr>
          <w:ilvl w:val="0"/>
          <w:numId w:val="12"/>
        </w:numPr>
        <w:spacing w:line="360" w:lineRule="auto"/>
        <w:ind w:left="714" w:hanging="357"/>
        <w:contextualSpacing w:val="0"/>
        <w:jc w:val="both"/>
        <w:rPr>
          <w:rFonts w:ascii="Tahoma" w:hAnsi="Tahoma" w:cs="Tahoma"/>
        </w:rPr>
      </w:pPr>
      <w:r w:rsidRPr="005A0102">
        <w:rPr>
          <w:rFonts w:ascii="Tahoma" w:hAnsi="Tahoma" w:cs="Tahoma"/>
        </w:rPr>
        <w:t>This Equities Electronic Order Handling Questionnaire (‘Questionnaire’) has been created through the collaborative effort of the members of The Investment Association (IA) and the Association for Financial Markets in Europe (AFME) (‘Associations’).</w:t>
      </w:r>
    </w:p>
    <w:p w14:paraId="195034C1" w14:textId="77777777" w:rsidR="002139D8" w:rsidRPr="005A0102" w:rsidRDefault="002139D8" w:rsidP="002139D8">
      <w:pPr>
        <w:pStyle w:val="ListParagraph"/>
        <w:numPr>
          <w:ilvl w:val="0"/>
          <w:numId w:val="12"/>
        </w:numPr>
        <w:spacing w:line="360" w:lineRule="auto"/>
        <w:ind w:left="714" w:hanging="357"/>
        <w:contextualSpacing w:val="0"/>
        <w:jc w:val="both"/>
        <w:rPr>
          <w:rFonts w:ascii="Tahoma" w:hAnsi="Tahoma" w:cs="Tahoma"/>
        </w:rPr>
      </w:pPr>
      <w:r w:rsidRPr="005A0102">
        <w:rPr>
          <w:rFonts w:ascii="Tahoma" w:hAnsi="Tahoma" w:cs="Tahoma"/>
        </w:rPr>
        <w:t xml:space="preserve">The purpose of the Questionnaire is to establish a common, non-exhaustive, framework for the request for information from clients to their electronic trading service providers. </w:t>
      </w:r>
    </w:p>
    <w:p w14:paraId="35048ED5" w14:textId="69F6C688" w:rsidR="002139D8" w:rsidRPr="005A0102" w:rsidRDefault="002139D8" w:rsidP="00B3320C">
      <w:pPr>
        <w:pStyle w:val="ListParagraph"/>
        <w:numPr>
          <w:ilvl w:val="0"/>
          <w:numId w:val="12"/>
        </w:numPr>
        <w:spacing w:line="360" w:lineRule="auto"/>
        <w:contextualSpacing w:val="0"/>
        <w:jc w:val="both"/>
        <w:rPr>
          <w:rFonts w:ascii="Tahoma" w:hAnsi="Tahoma" w:cs="Tahoma"/>
        </w:rPr>
      </w:pPr>
      <w:r w:rsidRPr="005A0102">
        <w:rPr>
          <w:rFonts w:ascii="Tahoma" w:hAnsi="Tahoma" w:cs="Tahoma"/>
        </w:rPr>
        <w:t xml:space="preserve">The scope of the Questionnaire is limited to equity/equity-like European Economic Area (‘EEA’) securities which are traded through </w:t>
      </w:r>
      <w:r w:rsidR="00B3320C" w:rsidRPr="00B3320C">
        <w:rPr>
          <w:rFonts w:ascii="Tahoma" w:hAnsi="Tahoma" w:cs="Tahoma"/>
        </w:rPr>
        <w:t xml:space="preserve">a firm based in the EEA that is </w:t>
      </w:r>
      <w:r w:rsidRPr="005A0102">
        <w:rPr>
          <w:rFonts w:ascii="Tahoma" w:hAnsi="Tahoma" w:cs="Tahoma"/>
        </w:rPr>
        <w:t xml:space="preserve">a regulated firm </w:t>
      </w:r>
      <w:r w:rsidR="00B3320C" w:rsidRPr="00B3320C">
        <w:rPr>
          <w:rFonts w:ascii="Tahoma" w:hAnsi="Tahoma" w:cs="Tahoma"/>
        </w:rPr>
        <w:t xml:space="preserve">under the Markets in Financial Instruments Directive 2014/65 EU (MiFID) and associated national laws, </w:t>
      </w:r>
      <w:r w:rsidRPr="005A0102">
        <w:rPr>
          <w:rFonts w:ascii="Tahoma" w:hAnsi="Tahoma" w:cs="Tahoma"/>
        </w:rPr>
        <w:t>unless otherwise specified.</w:t>
      </w:r>
    </w:p>
    <w:p w14:paraId="0AE841A2" w14:textId="77777777" w:rsidR="002139D8" w:rsidRPr="005A0102" w:rsidRDefault="002139D8" w:rsidP="002139D8">
      <w:pPr>
        <w:pStyle w:val="ListParagraph"/>
        <w:numPr>
          <w:ilvl w:val="0"/>
          <w:numId w:val="12"/>
        </w:numPr>
        <w:spacing w:line="360" w:lineRule="auto"/>
        <w:ind w:left="714" w:hanging="357"/>
        <w:contextualSpacing w:val="0"/>
        <w:jc w:val="both"/>
        <w:rPr>
          <w:rFonts w:ascii="Tahoma" w:hAnsi="Tahoma" w:cs="Tahoma"/>
        </w:rPr>
      </w:pPr>
      <w:r w:rsidRPr="005A0102">
        <w:rPr>
          <w:rFonts w:ascii="Tahoma" w:hAnsi="Tahoma" w:cs="Tahoma"/>
        </w:rPr>
        <w:t>The responses refer to the securities mentioned above which are traded through electronic trading systems only.</w:t>
      </w:r>
    </w:p>
    <w:p w14:paraId="0B2AA12F" w14:textId="77777777" w:rsidR="002139D8" w:rsidRPr="005A0102" w:rsidRDefault="002139D8" w:rsidP="002139D8">
      <w:pPr>
        <w:pStyle w:val="ListParagraph"/>
        <w:numPr>
          <w:ilvl w:val="0"/>
          <w:numId w:val="12"/>
        </w:numPr>
        <w:spacing w:line="360" w:lineRule="auto"/>
        <w:ind w:left="714" w:hanging="357"/>
        <w:contextualSpacing w:val="0"/>
        <w:jc w:val="both"/>
        <w:rPr>
          <w:rFonts w:ascii="Tahoma" w:hAnsi="Tahoma" w:cs="Tahoma"/>
        </w:rPr>
      </w:pPr>
      <w:r w:rsidRPr="005A0102">
        <w:rPr>
          <w:rFonts w:ascii="Tahoma" w:hAnsi="Tahoma" w:cs="Tahoma"/>
        </w:rPr>
        <w:t xml:space="preserve">The information provided in response to this questionnaire is strictly confidential and for the benefit of the recipient firm and its affiliates only. </w:t>
      </w:r>
    </w:p>
    <w:p w14:paraId="7D76422D" w14:textId="77777777" w:rsidR="002139D8" w:rsidRPr="005A0102" w:rsidRDefault="002139D8" w:rsidP="002139D8">
      <w:pPr>
        <w:pStyle w:val="ListParagraph"/>
        <w:numPr>
          <w:ilvl w:val="0"/>
          <w:numId w:val="12"/>
        </w:numPr>
        <w:spacing w:line="360" w:lineRule="auto"/>
        <w:ind w:left="714" w:hanging="357"/>
        <w:contextualSpacing w:val="0"/>
        <w:jc w:val="both"/>
        <w:rPr>
          <w:rFonts w:ascii="Tahoma" w:hAnsi="Tahoma" w:cs="Tahoma"/>
        </w:rPr>
      </w:pPr>
      <w:r w:rsidRPr="005A0102">
        <w:rPr>
          <w:rFonts w:ascii="Tahoma" w:hAnsi="Tahoma" w:cs="Tahoma"/>
        </w:rPr>
        <w:t>The responses to these questions are valid for professional clients, unless otherwise specified in the specific response.</w:t>
      </w:r>
    </w:p>
    <w:p w14:paraId="3CD5C673" w14:textId="77777777" w:rsidR="002139D8" w:rsidRPr="005A0102" w:rsidRDefault="002139D8" w:rsidP="002139D8">
      <w:pPr>
        <w:pStyle w:val="ListParagraph"/>
        <w:numPr>
          <w:ilvl w:val="0"/>
          <w:numId w:val="12"/>
        </w:numPr>
        <w:spacing w:line="360" w:lineRule="auto"/>
        <w:ind w:left="714" w:hanging="357"/>
        <w:contextualSpacing w:val="0"/>
        <w:jc w:val="both"/>
        <w:rPr>
          <w:rFonts w:ascii="Tahoma" w:hAnsi="Tahoma" w:cs="Tahoma"/>
        </w:rPr>
      </w:pPr>
      <w:r w:rsidRPr="005A0102">
        <w:rPr>
          <w:rFonts w:ascii="Tahoma" w:hAnsi="Tahoma" w:cs="Tahoma"/>
        </w:rPr>
        <w:t>The information is valid at the point in time when it is provided.</w:t>
      </w:r>
    </w:p>
    <w:p w14:paraId="702B0304" w14:textId="77777777" w:rsidR="002139D8" w:rsidRPr="005A0102" w:rsidRDefault="002139D8" w:rsidP="002139D8">
      <w:pPr>
        <w:pStyle w:val="ListParagraph"/>
        <w:numPr>
          <w:ilvl w:val="0"/>
          <w:numId w:val="12"/>
        </w:numPr>
        <w:spacing w:line="360" w:lineRule="auto"/>
        <w:contextualSpacing w:val="0"/>
        <w:jc w:val="both"/>
        <w:rPr>
          <w:rFonts w:ascii="Tahoma" w:hAnsi="Tahoma" w:cs="Tahoma"/>
        </w:rPr>
      </w:pPr>
      <w:r w:rsidRPr="005A0102">
        <w:rPr>
          <w:rFonts w:ascii="Tahoma" w:hAnsi="Tahoma" w:cs="Tahoma"/>
        </w:rPr>
        <w:lastRenderedPageBreak/>
        <w:t>The liability regime for the Questionnaire is established by the Disclaimer included in Annex II, which is provided by the responding electronic trading service provider. Neither Association makes any representation or warranty, express or implied, in relation to the Questionnaire, including without limitation as to its suitability, completeness or fitness for purpose. Under no circumstances shall either of the Associations be liable for any loss or damage, whether direct or indirect, arising out of or in connection with the use of this Questionnaire.</w:t>
      </w:r>
    </w:p>
    <w:p w14:paraId="3D1F971B" w14:textId="77777777" w:rsidR="002139D8" w:rsidRPr="005A0102" w:rsidRDefault="002139D8" w:rsidP="002139D8">
      <w:pPr>
        <w:pStyle w:val="ListParagraph"/>
        <w:spacing w:line="360" w:lineRule="auto"/>
        <w:ind w:left="714"/>
        <w:jc w:val="both"/>
        <w:rPr>
          <w:rFonts w:ascii="Tahoma" w:hAnsi="Tahoma" w:cs="Tahoma"/>
          <w:b/>
        </w:rPr>
      </w:pPr>
    </w:p>
    <w:p w14:paraId="7FF4BAF3" w14:textId="77777777" w:rsidR="002139D8" w:rsidRPr="005A0102" w:rsidRDefault="002139D8" w:rsidP="002139D8">
      <w:pPr>
        <w:pStyle w:val="ListParagraph"/>
        <w:spacing w:line="360" w:lineRule="auto"/>
        <w:ind w:left="714"/>
        <w:jc w:val="both"/>
        <w:rPr>
          <w:rFonts w:ascii="Tahoma" w:hAnsi="Tahoma" w:cs="Tahoma"/>
        </w:rPr>
      </w:pPr>
      <w:r w:rsidRPr="005A0102">
        <w:rPr>
          <w:rFonts w:ascii="Tahoma" w:hAnsi="Tahoma" w:cs="Tahoma"/>
          <w:b/>
        </w:rPr>
        <w:t>AFME:</w:t>
      </w:r>
      <w:r w:rsidRPr="005A0102">
        <w:rPr>
          <w:rFonts w:ascii="Tahoma" w:hAnsi="Tahoma" w:cs="Tahoma"/>
        </w:rPr>
        <w:t xml:space="preserve"> represents a broad array of European and global participants in the wholesale financial markets. Its members comprise pan-EU and global banks as well as key regional banks, brokers, law firms, investors and other financial market participants. We advocate stable, competitive, sustainable European financial markets that support economic growth and benefit society.</w:t>
      </w:r>
    </w:p>
    <w:p w14:paraId="6AB4FBCE" w14:textId="77777777" w:rsidR="002139D8" w:rsidRPr="005A0102" w:rsidRDefault="002139D8" w:rsidP="002139D8">
      <w:pPr>
        <w:pStyle w:val="ListParagraph"/>
        <w:spacing w:line="360" w:lineRule="auto"/>
        <w:ind w:left="714"/>
        <w:jc w:val="both"/>
        <w:rPr>
          <w:rFonts w:ascii="Tahoma" w:hAnsi="Tahoma" w:cs="Tahoma"/>
        </w:rPr>
      </w:pPr>
    </w:p>
    <w:p w14:paraId="3C2CEDAB" w14:textId="77777777" w:rsidR="002139D8" w:rsidRPr="005A0102" w:rsidRDefault="002139D8" w:rsidP="002139D8">
      <w:pPr>
        <w:pStyle w:val="ListParagraph"/>
        <w:spacing w:line="360" w:lineRule="auto"/>
        <w:ind w:left="714"/>
        <w:jc w:val="both"/>
        <w:rPr>
          <w:rFonts w:ascii="Tahoma" w:hAnsi="Tahoma" w:cs="Tahoma"/>
        </w:rPr>
      </w:pPr>
      <w:r w:rsidRPr="005A0102">
        <w:rPr>
          <w:rFonts w:ascii="Tahoma" w:hAnsi="Tahoma" w:cs="Tahoma"/>
        </w:rPr>
        <w:t xml:space="preserve">AFME is the European member of the Global Financial Markets Association (GFMA) a global alliance with the Securities Industry and Financial Markets Association (SIFMA) in the US, and the Asia Securities Industry and Financial Markets Association (ASIFMA) in Asia. </w:t>
      </w:r>
    </w:p>
    <w:p w14:paraId="22A69F2D" w14:textId="77777777" w:rsidR="002139D8" w:rsidRPr="005A0102" w:rsidRDefault="002139D8" w:rsidP="002139D8">
      <w:pPr>
        <w:pStyle w:val="ListParagraph"/>
        <w:spacing w:line="360" w:lineRule="auto"/>
        <w:ind w:left="714"/>
        <w:contextualSpacing w:val="0"/>
        <w:jc w:val="both"/>
        <w:rPr>
          <w:rFonts w:ascii="Tahoma" w:hAnsi="Tahoma" w:cs="Tahoma"/>
        </w:rPr>
      </w:pPr>
    </w:p>
    <w:p w14:paraId="6D3543F5" w14:textId="77777777" w:rsidR="002139D8" w:rsidRPr="005A0102" w:rsidRDefault="002139D8" w:rsidP="002139D8">
      <w:pPr>
        <w:pStyle w:val="ListParagraph"/>
        <w:spacing w:line="360" w:lineRule="auto"/>
        <w:ind w:left="714"/>
        <w:contextualSpacing w:val="0"/>
        <w:jc w:val="both"/>
        <w:rPr>
          <w:rFonts w:ascii="Tahoma" w:hAnsi="Tahoma" w:cs="Tahoma"/>
        </w:rPr>
      </w:pPr>
      <w:r w:rsidRPr="005A0102">
        <w:rPr>
          <w:rFonts w:ascii="Tahoma" w:hAnsi="Tahoma" w:cs="Tahoma"/>
        </w:rPr>
        <w:t>AFME is listed on the EU Register of Interest Representatives, registration number: 65110063986-76.</w:t>
      </w:r>
    </w:p>
    <w:p w14:paraId="2F7CFA34" w14:textId="77777777" w:rsidR="002139D8" w:rsidRPr="005A0102" w:rsidRDefault="002139D8" w:rsidP="002139D8">
      <w:pPr>
        <w:pStyle w:val="ListParagraph"/>
        <w:spacing w:line="360" w:lineRule="auto"/>
        <w:ind w:left="714"/>
        <w:contextualSpacing w:val="0"/>
        <w:jc w:val="both"/>
        <w:rPr>
          <w:rFonts w:ascii="Tahoma" w:hAnsi="Tahoma" w:cs="Tahoma"/>
          <w:b/>
        </w:rPr>
      </w:pPr>
    </w:p>
    <w:p w14:paraId="68975B74" w14:textId="71DA91BB" w:rsidR="002139D8" w:rsidRPr="005A0102" w:rsidRDefault="002139D8" w:rsidP="002139D8">
      <w:pPr>
        <w:pStyle w:val="ListParagraph"/>
        <w:spacing w:line="360" w:lineRule="auto"/>
        <w:ind w:left="714"/>
        <w:contextualSpacing w:val="0"/>
        <w:jc w:val="both"/>
        <w:rPr>
          <w:rFonts w:ascii="Tahoma" w:hAnsi="Tahoma" w:cs="Tahoma"/>
        </w:rPr>
      </w:pPr>
      <w:r w:rsidRPr="005A0102">
        <w:rPr>
          <w:rFonts w:ascii="Tahoma" w:hAnsi="Tahoma" w:cs="Tahoma"/>
          <w:b/>
        </w:rPr>
        <w:t xml:space="preserve">The Investment Association: </w:t>
      </w:r>
      <w:r w:rsidRPr="005A0102">
        <w:rPr>
          <w:rFonts w:ascii="Tahoma" w:hAnsi="Tahoma" w:cs="Tahoma"/>
        </w:rPr>
        <w:t>represents investment managers. It has over 2</w:t>
      </w:r>
      <w:r w:rsidR="00077704">
        <w:rPr>
          <w:rFonts w:ascii="Tahoma" w:hAnsi="Tahoma" w:cs="Tahoma"/>
        </w:rPr>
        <w:t>4</w:t>
      </w:r>
      <w:r w:rsidRPr="005A0102">
        <w:rPr>
          <w:rFonts w:ascii="Tahoma" w:hAnsi="Tahoma" w:cs="Tahoma"/>
        </w:rPr>
        <w:t xml:space="preserve">0 members who manage more than GBP </w:t>
      </w:r>
      <w:r w:rsidR="00077704">
        <w:rPr>
          <w:rFonts w:ascii="Tahoma" w:hAnsi="Tahoma" w:cs="Tahoma"/>
        </w:rPr>
        <w:t>6.9</w:t>
      </w:r>
      <w:r w:rsidRPr="005A0102">
        <w:rPr>
          <w:rFonts w:ascii="Tahoma" w:hAnsi="Tahoma" w:cs="Tahoma"/>
        </w:rPr>
        <w:t xml:space="preserve"> trillion for clients around the world, helping them to achieve their financial goals. Its aim is to make investment better for clients, companies and the economy so that everyone prospers.</w:t>
      </w:r>
    </w:p>
    <w:p w14:paraId="119C64AF" w14:textId="77777777" w:rsidR="002139D8" w:rsidRPr="005A0102" w:rsidRDefault="002139D8" w:rsidP="002139D8">
      <w:pPr>
        <w:pStyle w:val="ListParagraph"/>
        <w:spacing w:line="360" w:lineRule="auto"/>
        <w:ind w:left="714"/>
        <w:contextualSpacing w:val="0"/>
        <w:jc w:val="both"/>
        <w:rPr>
          <w:rFonts w:ascii="Tahoma" w:hAnsi="Tahoma" w:cs="Tahoma"/>
        </w:rPr>
      </w:pPr>
    </w:p>
    <w:p w14:paraId="37CF447F" w14:textId="77777777" w:rsidR="002139D8" w:rsidRPr="005A0102" w:rsidRDefault="002139D8" w:rsidP="002139D8">
      <w:pPr>
        <w:pStyle w:val="ListParagraph"/>
        <w:spacing w:line="360" w:lineRule="auto"/>
        <w:ind w:left="714"/>
        <w:contextualSpacing w:val="0"/>
        <w:jc w:val="both"/>
        <w:rPr>
          <w:rFonts w:ascii="Tahoma" w:hAnsi="Tahoma" w:cs="Tahoma"/>
        </w:rPr>
      </w:pPr>
      <w:r w:rsidRPr="005A0102">
        <w:rPr>
          <w:rFonts w:ascii="Tahoma" w:hAnsi="Tahoma" w:cs="Tahoma"/>
        </w:rPr>
        <w:t>The Investment Association is listed on the EU Register of Interest Representatives, registration number: 5437826103-53.</w:t>
      </w:r>
    </w:p>
    <w:p w14:paraId="25839B73" w14:textId="77777777" w:rsidR="002139D8" w:rsidRPr="005A0102" w:rsidRDefault="002139D8" w:rsidP="002139D8">
      <w:pPr>
        <w:spacing w:line="360" w:lineRule="auto"/>
        <w:jc w:val="both"/>
        <w:rPr>
          <w:rFonts w:ascii="Tahoma" w:hAnsi="Tahoma" w:cs="Tahoma"/>
          <w:b/>
          <w:smallCaps/>
          <w:sz w:val="28"/>
          <w:szCs w:val="28"/>
        </w:rPr>
      </w:pPr>
    </w:p>
    <w:p w14:paraId="44EF400D" w14:textId="77777777" w:rsidR="002139D8" w:rsidRPr="005A0102" w:rsidRDefault="002139D8" w:rsidP="002139D8">
      <w:pPr>
        <w:spacing w:line="360" w:lineRule="auto"/>
        <w:jc w:val="both"/>
        <w:rPr>
          <w:rFonts w:ascii="Tahoma" w:hAnsi="Tahoma" w:cs="Tahoma"/>
          <w:b/>
          <w:smallCaps/>
          <w:sz w:val="28"/>
          <w:szCs w:val="28"/>
        </w:rPr>
      </w:pPr>
      <w:r w:rsidRPr="005A0102">
        <w:rPr>
          <w:rFonts w:ascii="Tahoma" w:hAnsi="Tahoma" w:cs="Tahoma"/>
          <w:b/>
          <w:smallCaps/>
          <w:sz w:val="28"/>
          <w:szCs w:val="28"/>
        </w:rPr>
        <w:t>Questionnaire:</w:t>
      </w:r>
    </w:p>
    <w:tbl>
      <w:tblPr>
        <w:tblStyle w:val="TableGrid"/>
        <w:tblW w:w="0" w:type="auto"/>
        <w:tblInd w:w="108" w:type="dxa"/>
        <w:tblLook w:val="04A0" w:firstRow="1" w:lastRow="0" w:firstColumn="1" w:lastColumn="0" w:noHBand="0" w:noVBand="1"/>
      </w:tblPr>
      <w:tblGrid>
        <w:gridCol w:w="8908"/>
      </w:tblGrid>
      <w:tr w:rsidR="002139D8" w:rsidRPr="005A0102" w14:paraId="0555C797" w14:textId="77777777" w:rsidTr="00F16F3D">
        <w:tc>
          <w:tcPr>
            <w:tcW w:w="9072" w:type="dxa"/>
          </w:tcPr>
          <w:p w14:paraId="2979122F" w14:textId="77777777" w:rsidR="002139D8" w:rsidRPr="005A0102" w:rsidRDefault="002139D8" w:rsidP="00F16F3D">
            <w:pPr>
              <w:spacing w:before="120" w:line="360" w:lineRule="auto"/>
              <w:jc w:val="both"/>
              <w:rPr>
                <w:rFonts w:ascii="Tahoma" w:hAnsi="Tahoma" w:cs="Tahoma"/>
                <w:b/>
              </w:rPr>
            </w:pPr>
            <w:r w:rsidRPr="009363FB">
              <w:rPr>
                <w:rFonts w:ascii="Tahoma" w:hAnsi="Tahoma" w:cs="Tahoma"/>
                <w:b/>
              </w:rPr>
              <w:t>Table of Contents:</w:t>
            </w:r>
          </w:p>
          <w:p w14:paraId="13F7E8FE" w14:textId="30309DF5" w:rsidR="00B2316D" w:rsidRPr="00B3320C" w:rsidRDefault="002139D8" w:rsidP="00B3320C">
            <w:pPr>
              <w:pStyle w:val="ListParagraph"/>
              <w:numPr>
                <w:ilvl w:val="0"/>
                <w:numId w:val="28"/>
              </w:numPr>
              <w:spacing w:line="360" w:lineRule="auto"/>
              <w:jc w:val="both"/>
              <w:rPr>
                <w:rFonts w:ascii="Tahoma" w:hAnsi="Tahoma" w:cs="Tahoma"/>
              </w:rPr>
            </w:pPr>
            <w:r w:rsidRPr="00B3320C">
              <w:rPr>
                <w:rFonts w:ascii="Tahoma" w:hAnsi="Tahoma" w:cs="Tahoma"/>
              </w:rPr>
              <w:t>General</w:t>
            </w:r>
          </w:p>
          <w:p w14:paraId="5E721AD7" w14:textId="6915A580" w:rsidR="00B2316D" w:rsidRPr="00B3320C" w:rsidRDefault="002139D8" w:rsidP="00B3320C">
            <w:pPr>
              <w:pStyle w:val="ListParagraph"/>
              <w:numPr>
                <w:ilvl w:val="0"/>
                <w:numId w:val="28"/>
              </w:numPr>
              <w:spacing w:line="360" w:lineRule="auto"/>
              <w:jc w:val="both"/>
              <w:rPr>
                <w:rFonts w:ascii="Tahoma" w:hAnsi="Tahoma" w:cs="Tahoma"/>
              </w:rPr>
            </w:pPr>
            <w:r w:rsidRPr="00B3320C">
              <w:rPr>
                <w:rFonts w:ascii="Tahoma" w:hAnsi="Tahoma" w:cs="Tahoma"/>
              </w:rPr>
              <w:t>Best execution and Venue Selection</w:t>
            </w:r>
          </w:p>
          <w:p w14:paraId="289D7FB0" w14:textId="7E7B05EC" w:rsidR="00B2316D" w:rsidRPr="00B3320C" w:rsidRDefault="002139D8" w:rsidP="00B3320C">
            <w:pPr>
              <w:pStyle w:val="ListParagraph"/>
              <w:numPr>
                <w:ilvl w:val="0"/>
                <w:numId w:val="28"/>
              </w:numPr>
              <w:spacing w:line="360" w:lineRule="auto"/>
              <w:jc w:val="both"/>
              <w:rPr>
                <w:rFonts w:ascii="Tahoma" w:hAnsi="Tahoma" w:cs="Tahoma"/>
              </w:rPr>
            </w:pPr>
            <w:r w:rsidRPr="00B3320C">
              <w:rPr>
                <w:rFonts w:ascii="Tahoma" w:hAnsi="Tahoma" w:cs="Tahoma"/>
              </w:rPr>
              <w:t>Algorithmic trading</w:t>
            </w:r>
          </w:p>
          <w:p w14:paraId="3D28389B" w14:textId="11860980" w:rsidR="00B2316D" w:rsidRPr="00B3320C" w:rsidRDefault="00B2316D" w:rsidP="00B3320C">
            <w:pPr>
              <w:pStyle w:val="ListParagraph"/>
              <w:numPr>
                <w:ilvl w:val="0"/>
                <w:numId w:val="28"/>
              </w:numPr>
              <w:spacing w:line="360" w:lineRule="auto"/>
              <w:jc w:val="both"/>
              <w:rPr>
                <w:rFonts w:ascii="Tahoma" w:hAnsi="Tahoma" w:cs="Tahoma"/>
              </w:rPr>
            </w:pPr>
            <w:r>
              <w:rPr>
                <w:rFonts w:ascii="Tahoma" w:hAnsi="Tahoma" w:cs="Tahoma"/>
              </w:rPr>
              <w:t>L</w:t>
            </w:r>
            <w:r w:rsidR="002139D8" w:rsidRPr="00B3320C">
              <w:rPr>
                <w:rFonts w:ascii="Tahoma" w:hAnsi="Tahoma" w:cs="Tahoma"/>
              </w:rPr>
              <w:t xml:space="preserve">iquidity sources </w:t>
            </w:r>
          </w:p>
          <w:p w14:paraId="6DA6E803" w14:textId="217EDA6E" w:rsidR="00B2316D" w:rsidRPr="00B3320C" w:rsidRDefault="002139D8" w:rsidP="00B3320C">
            <w:pPr>
              <w:pStyle w:val="ListParagraph"/>
              <w:numPr>
                <w:ilvl w:val="0"/>
                <w:numId w:val="28"/>
              </w:numPr>
              <w:spacing w:line="360" w:lineRule="auto"/>
              <w:jc w:val="both"/>
              <w:rPr>
                <w:rFonts w:ascii="Tahoma" w:hAnsi="Tahoma" w:cs="Tahoma"/>
              </w:rPr>
            </w:pPr>
            <w:r w:rsidRPr="00B3320C">
              <w:rPr>
                <w:rFonts w:ascii="Tahoma" w:hAnsi="Tahoma" w:cs="Tahoma"/>
              </w:rPr>
              <w:t>T</w:t>
            </w:r>
            <w:r w:rsidR="00944A63" w:rsidRPr="00B3320C">
              <w:rPr>
                <w:rFonts w:ascii="Tahoma" w:hAnsi="Tahoma" w:cs="Tahoma"/>
              </w:rPr>
              <w:t xml:space="preserve">ransaction </w:t>
            </w:r>
            <w:r w:rsidRPr="00B3320C">
              <w:rPr>
                <w:rFonts w:ascii="Tahoma" w:hAnsi="Tahoma" w:cs="Tahoma"/>
              </w:rPr>
              <w:t>C</w:t>
            </w:r>
            <w:r w:rsidR="00944A63" w:rsidRPr="00B3320C">
              <w:rPr>
                <w:rFonts w:ascii="Tahoma" w:hAnsi="Tahoma" w:cs="Tahoma"/>
              </w:rPr>
              <w:t xml:space="preserve">ost </w:t>
            </w:r>
            <w:r w:rsidRPr="00B3320C">
              <w:rPr>
                <w:rFonts w:ascii="Tahoma" w:hAnsi="Tahoma" w:cs="Tahoma"/>
              </w:rPr>
              <w:t>A</w:t>
            </w:r>
            <w:r w:rsidR="00944A63" w:rsidRPr="00B3320C">
              <w:rPr>
                <w:rFonts w:ascii="Tahoma" w:hAnsi="Tahoma" w:cs="Tahoma"/>
              </w:rPr>
              <w:t>nalysis</w:t>
            </w:r>
            <w:r w:rsidR="00077704" w:rsidRPr="00B3320C">
              <w:rPr>
                <w:rFonts w:ascii="Tahoma" w:hAnsi="Tahoma" w:cs="Tahoma"/>
              </w:rPr>
              <w:t xml:space="preserve"> </w:t>
            </w:r>
            <w:r w:rsidRPr="00B3320C">
              <w:rPr>
                <w:rFonts w:ascii="Tahoma" w:hAnsi="Tahoma" w:cs="Tahoma"/>
              </w:rPr>
              <w:t>/</w:t>
            </w:r>
            <w:r w:rsidR="00077704" w:rsidRPr="00B3320C">
              <w:rPr>
                <w:rFonts w:ascii="Tahoma" w:hAnsi="Tahoma" w:cs="Tahoma"/>
              </w:rPr>
              <w:t xml:space="preserve"> </w:t>
            </w:r>
            <w:r w:rsidRPr="00B3320C">
              <w:rPr>
                <w:rFonts w:ascii="Tahoma" w:hAnsi="Tahoma" w:cs="Tahoma"/>
              </w:rPr>
              <w:t>Post-Trade Analysis</w:t>
            </w:r>
          </w:p>
          <w:p w14:paraId="655C76AE" w14:textId="1A8E7B70" w:rsidR="00B2316D" w:rsidRPr="00B3320C" w:rsidRDefault="002139D8" w:rsidP="00B3320C">
            <w:pPr>
              <w:pStyle w:val="ListParagraph"/>
              <w:numPr>
                <w:ilvl w:val="0"/>
                <w:numId w:val="28"/>
              </w:numPr>
              <w:spacing w:line="360" w:lineRule="auto"/>
              <w:jc w:val="both"/>
              <w:rPr>
                <w:rFonts w:ascii="Tahoma" w:hAnsi="Tahoma" w:cs="Tahoma"/>
              </w:rPr>
            </w:pPr>
            <w:r w:rsidRPr="00B3320C">
              <w:rPr>
                <w:rFonts w:ascii="Tahoma" w:hAnsi="Tahoma" w:cs="Tahoma"/>
              </w:rPr>
              <w:t>Client Confidentiality</w:t>
            </w:r>
          </w:p>
          <w:p w14:paraId="71592E65" w14:textId="77777777" w:rsidR="002139D8" w:rsidRPr="00B3320C" w:rsidRDefault="002139D8" w:rsidP="00B3320C">
            <w:pPr>
              <w:pStyle w:val="ListParagraph"/>
              <w:numPr>
                <w:ilvl w:val="0"/>
                <w:numId w:val="28"/>
              </w:numPr>
              <w:spacing w:line="360" w:lineRule="auto"/>
              <w:jc w:val="both"/>
              <w:rPr>
                <w:rFonts w:ascii="Tahoma" w:hAnsi="Tahoma" w:cs="Tahoma"/>
              </w:rPr>
            </w:pPr>
            <w:r w:rsidRPr="00B3320C">
              <w:rPr>
                <w:rFonts w:ascii="Tahoma" w:hAnsi="Tahoma" w:cs="Tahoma"/>
              </w:rPr>
              <w:t>Risks and Controls</w:t>
            </w:r>
          </w:p>
        </w:tc>
      </w:tr>
    </w:tbl>
    <w:p w14:paraId="46D698BD" w14:textId="77777777" w:rsidR="002139D8" w:rsidRPr="005A0102" w:rsidRDefault="002139D8" w:rsidP="002139D8">
      <w:pPr>
        <w:spacing w:line="360" w:lineRule="auto"/>
        <w:jc w:val="both"/>
        <w:rPr>
          <w:rFonts w:ascii="Tahoma" w:hAnsi="Tahoma" w:cs="Tahoma"/>
          <w:b/>
          <w:u w:val="single"/>
        </w:rPr>
      </w:pPr>
    </w:p>
    <w:p w14:paraId="11AC2E6C" w14:textId="3C060C58" w:rsidR="002139D8" w:rsidRPr="005A0102" w:rsidRDefault="002139D8" w:rsidP="002139D8">
      <w:pPr>
        <w:pStyle w:val="ListParagraph"/>
        <w:numPr>
          <w:ilvl w:val="0"/>
          <w:numId w:val="24"/>
        </w:numPr>
      </w:pPr>
      <w:r w:rsidRPr="005A0102">
        <w:rPr>
          <w:rFonts w:ascii="Tahoma" w:hAnsi="Tahoma" w:cs="Tahoma"/>
          <w:b/>
        </w:rPr>
        <w:t>General:</w:t>
      </w:r>
    </w:p>
    <w:p w14:paraId="157D8DA0" w14:textId="636E9CCB"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1.</w:t>
      </w:r>
      <w:r w:rsidRPr="005A0102">
        <w:rPr>
          <w:rFonts w:ascii="Tahoma" w:hAnsi="Tahoma" w:cs="Tahoma"/>
        </w:rPr>
        <w:tab/>
        <w:t>Please list all countries that are covered by the responses to the Questionnaire.</w:t>
      </w:r>
    </w:p>
    <w:p w14:paraId="0CAEE2EF" w14:textId="061A073D"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2.</w:t>
      </w:r>
      <w:r w:rsidRPr="005A0102">
        <w:rPr>
          <w:rFonts w:ascii="Tahoma" w:hAnsi="Tahoma" w:cs="Tahoma"/>
        </w:rPr>
        <w:tab/>
        <w:t xml:space="preserve">Are client orders advertised on the day of trading? </w:t>
      </w:r>
      <w:r w:rsidR="00292CC6">
        <w:rPr>
          <w:rFonts w:ascii="Tahoma" w:hAnsi="Tahoma" w:cs="Tahoma"/>
        </w:rPr>
        <w:t>(Y/N)</w:t>
      </w:r>
      <w:r w:rsidRPr="005A0102">
        <w:rPr>
          <w:rFonts w:ascii="Tahoma" w:hAnsi="Tahoma" w:cs="Tahoma"/>
        </w:rPr>
        <w:t xml:space="preserve"> </w:t>
      </w:r>
    </w:p>
    <w:p w14:paraId="2C4499F5" w14:textId="30173FEF"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3.</w:t>
      </w:r>
      <w:r w:rsidRPr="005A0102">
        <w:rPr>
          <w:rFonts w:ascii="Tahoma" w:hAnsi="Tahoma" w:cs="Tahoma"/>
        </w:rPr>
        <w:tab/>
        <w:t>If client orders are advertised on the day of trading, please explain the procedures around this?</w:t>
      </w:r>
    </w:p>
    <w:p w14:paraId="5ED30925" w14:textId="4A464B69"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4.</w:t>
      </w:r>
      <w:r w:rsidRPr="005A0102">
        <w:rPr>
          <w:rFonts w:ascii="Tahoma" w:hAnsi="Tahoma" w:cs="Tahoma"/>
        </w:rPr>
        <w:tab/>
        <w:t xml:space="preserve">In relation to how </w:t>
      </w:r>
      <w:r w:rsidR="000F687E">
        <w:rPr>
          <w:rFonts w:ascii="Tahoma" w:hAnsi="Tahoma" w:cs="Tahoma"/>
        </w:rPr>
        <w:t>the</w:t>
      </w:r>
      <w:r w:rsidRPr="005A0102">
        <w:rPr>
          <w:rFonts w:ascii="Tahoma" w:hAnsi="Tahoma" w:cs="Tahoma"/>
        </w:rPr>
        <w:t xml:space="preserve"> firm’s orders are advertised please answer Q.1 of Annex 1.</w:t>
      </w:r>
    </w:p>
    <w:p w14:paraId="6112B2AC" w14:textId="00A3780F"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5.</w:t>
      </w:r>
      <w:r w:rsidRPr="005A0102">
        <w:rPr>
          <w:rFonts w:ascii="Tahoma" w:hAnsi="Tahoma" w:cs="Tahoma"/>
        </w:rPr>
        <w:tab/>
        <w:t>Are client trades advertised on the day of trading?</w:t>
      </w:r>
      <w:r w:rsidR="000E042C">
        <w:rPr>
          <w:rFonts w:ascii="Tahoma" w:hAnsi="Tahoma" w:cs="Tahoma"/>
        </w:rPr>
        <w:t xml:space="preserve"> </w:t>
      </w:r>
      <w:r w:rsidR="00780628">
        <w:rPr>
          <w:rFonts w:ascii="Tahoma" w:hAnsi="Tahoma" w:cs="Tahoma"/>
        </w:rPr>
        <w:t>(Y/N)</w:t>
      </w:r>
    </w:p>
    <w:p w14:paraId="07B9BB2A" w14:textId="573ED0C5"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6.</w:t>
      </w:r>
      <w:r w:rsidRPr="005A0102">
        <w:rPr>
          <w:rFonts w:ascii="Tahoma" w:hAnsi="Tahoma" w:cs="Tahoma"/>
        </w:rPr>
        <w:tab/>
        <w:t>If client trades are advertised on the day of trading, please explain the procedures around this?</w:t>
      </w:r>
    </w:p>
    <w:p w14:paraId="7B4DE5B7" w14:textId="29525803"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7.</w:t>
      </w:r>
      <w:r w:rsidRPr="005A0102">
        <w:rPr>
          <w:rFonts w:ascii="Tahoma" w:hAnsi="Tahoma" w:cs="Tahoma"/>
        </w:rPr>
        <w:tab/>
        <w:t xml:space="preserve">In relation to how </w:t>
      </w:r>
      <w:r w:rsidR="00B42CC2">
        <w:rPr>
          <w:rFonts w:ascii="Tahoma" w:hAnsi="Tahoma" w:cs="Tahoma"/>
        </w:rPr>
        <w:t>the</w:t>
      </w:r>
      <w:r w:rsidRPr="005A0102">
        <w:rPr>
          <w:rFonts w:ascii="Tahoma" w:hAnsi="Tahoma" w:cs="Tahoma"/>
        </w:rPr>
        <w:t xml:space="preserve"> firm’s trades are advertised please answer Q.2 of Annex 1.</w:t>
      </w:r>
    </w:p>
    <w:p w14:paraId="767284CE" w14:textId="40106C75"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 xml:space="preserve">8. </w:t>
      </w:r>
      <w:r w:rsidRPr="005A0102">
        <w:rPr>
          <w:rFonts w:ascii="Tahoma" w:hAnsi="Tahoma" w:cs="Tahoma"/>
        </w:rPr>
        <w:tab/>
        <w:t>Do you operate tiering in determining which clients see which IOIs?</w:t>
      </w:r>
      <w:r w:rsidR="0089586D">
        <w:rPr>
          <w:rFonts w:ascii="Tahoma" w:hAnsi="Tahoma" w:cs="Tahoma"/>
        </w:rPr>
        <w:t xml:space="preserve"> (Y/N)</w:t>
      </w:r>
    </w:p>
    <w:p w14:paraId="017F1A87" w14:textId="30D84447" w:rsidR="002139D8" w:rsidRPr="005A0102" w:rsidRDefault="002139D8" w:rsidP="002139D8">
      <w:pPr>
        <w:spacing w:line="360" w:lineRule="auto"/>
        <w:ind w:left="1440" w:hanging="1440"/>
        <w:jc w:val="both"/>
        <w:rPr>
          <w:rFonts w:ascii="Tahoma" w:hAnsi="Tahoma"/>
          <w:sz w:val="6"/>
          <w:szCs w:val="6"/>
        </w:rPr>
      </w:pPr>
      <w:r w:rsidRPr="005A0102">
        <w:rPr>
          <w:rFonts w:ascii="Tahoma" w:hAnsi="Tahoma" w:cs="Tahoma"/>
        </w:rPr>
        <w:t>9.</w:t>
      </w:r>
      <w:r w:rsidRPr="005A0102">
        <w:rPr>
          <w:rFonts w:ascii="Tahoma" w:hAnsi="Tahoma" w:cs="Tahoma"/>
        </w:rPr>
        <w:tab/>
        <w:t xml:space="preserve">If you operate tiering in determining which clients see which IOIs, please answer Q.3 of Annex 1. </w:t>
      </w:r>
    </w:p>
    <w:p w14:paraId="04294E77" w14:textId="73C02591" w:rsidR="002139D8" w:rsidRPr="005A0102" w:rsidRDefault="005B5874" w:rsidP="002139D8">
      <w:pPr>
        <w:spacing w:before="240" w:after="240" w:line="360" w:lineRule="auto"/>
        <w:jc w:val="both"/>
        <w:rPr>
          <w:rFonts w:ascii="Tahoma" w:hAnsi="Tahoma" w:cs="Tahoma"/>
          <w:b/>
        </w:rPr>
      </w:pPr>
      <w:r>
        <w:rPr>
          <w:rFonts w:ascii="Tahoma" w:hAnsi="Tahoma" w:cs="Tahoma"/>
          <w:b/>
        </w:rPr>
        <w:t xml:space="preserve">B. </w:t>
      </w:r>
      <w:r w:rsidR="002139D8" w:rsidRPr="005A0102">
        <w:rPr>
          <w:rFonts w:ascii="Tahoma" w:hAnsi="Tahoma" w:cs="Tahoma"/>
          <w:b/>
        </w:rPr>
        <w:t>Best Execution and Venue Selection:</w:t>
      </w:r>
    </w:p>
    <w:p w14:paraId="3FB3DF28" w14:textId="2D6E1A59"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10.</w:t>
      </w:r>
      <w:r w:rsidRPr="005A0102">
        <w:rPr>
          <w:rFonts w:ascii="Tahoma" w:hAnsi="Tahoma" w:cs="Tahoma"/>
        </w:rPr>
        <w:tab/>
        <w:t>Please provide a summary of your best execution policy and any further detail about how you deliver best execution.</w:t>
      </w:r>
    </w:p>
    <w:p w14:paraId="7284E225" w14:textId="6C93F970"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lastRenderedPageBreak/>
        <w:t>11.</w:t>
      </w:r>
      <w:r w:rsidRPr="005A0102">
        <w:rPr>
          <w:rFonts w:ascii="Tahoma" w:hAnsi="Tahoma" w:cs="Tahoma"/>
        </w:rPr>
        <w:tab/>
        <w:t>Do you have an in-house algorithmic trading solution, or do you utilise (white label) third-party products?</w:t>
      </w:r>
      <w:r w:rsidRPr="005A0102">
        <w:rPr>
          <w:rFonts w:ascii="Tahoma" w:hAnsi="Tahoma" w:cs="Tahoma"/>
        </w:rPr>
        <w:tab/>
      </w:r>
    </w:p>
    <w:p w14:paraId="6EE49382" w14:textId="21A97FB8"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12.</w:t>
      </w:r>
      <w:r w:rsidRPr="005A0102">
        <w:rPr>
          <w:rFonts w:ascii="Tahoma" w:hAnsi="Tahoma" w:cs="Tahoma"/>
        </w:rPr>
        <w:tab/>
        <w:t>If you utilise third party products please describe which ones and how they are used?</w:t>
      </w:r>
    </w:p>
    <w:p w14:paraId="463332D4" w14:textId="299045E0"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13.</w:t>
      </w:r>
      <w:r w:rsidRPr="005A0102">
        <w:rPr>
          <w:rFonts w:ascii="Tahoma" w:hAnsi="Tahoma" w:cs="Tahoma"/>
        </w:rPr>
        <w:tab/>
        <w:t xml:space="preserve">Is your Smart Order Router (SOR) developed in-house? </w:t>
      </w:r>
      <w:r w:rsidR="00E60E85">
        <w:rPr>
          <w:rFonts w:ascii="Tahoma" w:hAnsi="Tahoma" w:cs="Tahoma"/>
        </w:rPr>
        <w:t>(Y/N)</w:t>
      </w:r>
    </w:p>
    <w:p w14:paraId="544C1033" w14:textId="2A035141"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14.</w:t>
      </w:r>
      <w:r w:rsidRPr="005A0102">
        <w:rPr>
          <w:rFonts w:ascii="Tahoma" w:hAnsi="Tahoma" w:cs="Tahoma"/>
        </w:rPr>
        <w:tab/>
        <w:t xml:space="preserve">If your SOR is </w:t>
      </w:r>
      <w:r w:rsidR="00B73295" w:rsidRPr="005A0102">
        <w:rPr>
          <w:rFonts w:ascii="Tahoma" w:hAnsi="Tahoma" w:cs="Tahoma"/>
        </w:rPr>
        <w:t xml:space="preserve">not </w:t>
      </w:r>
      <w:r w:rsidRPr="005A0102">
        <w:rPr>
          <w:rFonts w:ascii="Tahoma" w:hAnsi="Tahoma" w:cs="Tahoma"/>
        </w:rPr>
        <w:t>developed in-house,</w:t>
      </w:r>
      <w:r w:rsidRPr="00A34C4C">
        <w:rPr>
          <w:rFonts w:ascii="Tahoma" w:hAnsi="Tahoma" w:cs="Tahoma"/>
        </w:rPr>
        <w:t xml:space="preserve"> please explain what customisation </w:t>
      </w:r>
      <w:r w:rsidRPr="005A0102">
        <w:rPr>
          <w:rFonts w:ascii="Tahoma" w:hAnsi="Tahoma" w:cs="Tahoma"/>
        </w:rPr>
        <w:t>you have over its behaviour logic?</w:t>
      </w:r>
    </w:p>
    <w:p w14:paraId="46DFBA41" w14:textId="5BC074EE"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15.</w:t>
      </w:r>
      <w:r w:rsidRPr="005A0102">
        <w:rPr>
          <w:rFonts w:ascii="Tahoma" w:hAnsi="Tahoma" w:cs="Tahoma"/>
        </w:rPr>
        <w:tab/>
        <w:t>Please provide a categorised list of all execution venues</w:t>
      </w:r>
      <w:r w:rsidR="00B73295" w:rsidRPr="005A0102">
        <w:rPr>
          <w:rFonts w:ascii="Tahoma" w:hAnsi="Tahoma" w:cs="Tahoma"/>
        </w:rPr>
        <w:t xml:space="preserve"> (RMs, MTFs, SIs, market makers, other liquidity providers)</w:t>
      </w:r>
      <w:r w:rsidRPr="005A0102">
        <w:rPr>
          <w:rFonts w:ascii="Tahoma" w:hAnsi="Tahoma" w:cs="Tahoma"/>
        </w:rPr>
        <w:t xml:space="preserve"> that your algorithmic strategies and/or SOR currently access. </w:t>
      </w:r>
    </w:p>
    <w:p w14:paraId="20CD79E7" w14:textId="01C85586"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16.</w:t>
      </w:r>
      <w:r w:rsidRPr="005A0102" w:rsidDel="00AE5082">
        <w:rPr>
          <w:rFonts w:ascii="Tahoma" w:hAnsi="Tahoma" w:cs="Tahoma"/>
        </w:rPr>
        <w:tab/>
      </w:r>
      <w:r w:rsidRPr="005A0102">
        <w:rPr>
          <w:rFonts w:ascii="Tahoma" w:hAnsi="Tahoma" w:cs="Tahoma"/>
        </w:rPr>
        <w:t xml:space="preserve">List all the </w:t>
      </w:r>
      <w:r w:rsidR="00515CEB" w:rsidRPr="005A0102">
        <w:rPr>
          <w:rFonts w:ascii="Tahoma" w:hAnsi="Tahoma" w:cs="Tahoma"/>
        </w:rPr>
        <w:t xml:space="preserve">execution </w:t>
      </w:r>
      <w:r w:rsidRPr="005A0102">
        <w:rPr>
          <w:rFonts w:ascii="Tahoma" w:hAnsi="Tahoma" w:cs="Tahoma"/>
        </w:rPr>
        <w:t>venues you access where you are not a member and access via a third party or</w:t>
      </w:r>
      <w:r w:rsidR="00B73295" w:rsidRPr="005A0102">
        <w:rPr>
          <w:rFonts w:ascii="Tahoma" w:hAnsi="Tahoma" w:cs="Tahoma"/>
        </w:rPr>
        <w:t xml:space="preserve"> via</w:t>
      </w:r>
      <w:r w:rsidRPr="005A0102">
        <w:rPr>
          <w:rFonts w:ascii="Tahoma" w:hAnsi="Tahoma" w:cs="Tahoma"/>
        </w:rPr>
        <w:t xml:space="preserve"> affiliates.</w:t>
      </w:r>
    </w:p>
    <w:p w14:paraId="05CA5EF9" w14:textId="7D85AD0C"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17.</w:t>
      </w:r>
      <w:r w:rsidRPr="005A0102">
        <w:rPr>
          <w:rFonts w:ascii="Tahoma" w:hAnsi="Tahoma" w:cs="Tahoma"/>
        </w:rPr>
        <w:tab/>
        <w:t>Please explain how you</w:t>
      </w:r>
      <w:r w:rsidR="00074C16" w:rsidRPr="005A0102">
        <w:rPr>
          <w:rFonts w:ascii="Tahoma" w:hAnsi="Tahoma" w:cs="Tahoma"/>
        </w:rPr>
        <w:t>r SOR</w:t>
      </w:r>
      <w:r w:rsidRPr="005A0102">
        <w:rPr>
          <w:rFonts w:ascii="Tahoma" w:hAnsi="Tahoma" w:cs="Tahoma"/>
        </w:rPr>
        <w:t xml:space="preserve"> control</w:t>
      </w:r>
      <w:r w:rsidR="00074C16" w:rsidRPr="005A0102">
        <w:rPr>
          <w:rFonts w:ascii="Tahoma" w:hAnsi="Tahoma" w:cs="Tahoma"/>
        </w:rPr>
        <w:t>s</w:t>
      </w:r>
      <w:r w:rsidRPr="005A0102">
        <w:rPr>
          <w:rFonts w:ascii="Tahoma" w:hAnsi="Tahoma" w:cs="Tahoma"/>
        </w:rPr>
        <w:t xml:space="preserve"> the timing of child orders when sending orders to multiple venues. </w:t>
      </w:r>
    </w:p>
    <w:p w14:paraId="75254614" w14:textId="440B4522"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18.</w:t>
      </w:r>
      <w:r w:rsidRPr="005A0102">
        <w:rPr>
          <w:rFonts w:ascii="Tahoma" w:hAnsi="Tahoma" w:cs="Tahoma"/>
        </w:rPr>
        <w:tab/>
        <w:t xml:space="preserve">Describe how you monitor that your SOR delivers best execution. </w:t>
      </w:r>
    </w:p>
    <w:p w14:paraId="31FE5B30" w14:textId="54E19F6D"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 xml:space="preserve">19. </w:t>
      </w:r>
      <w:r w:rsidRPr="005A0102">
        <w:rPr>
          <w:rFonts w:ascii="Tahoma" w:hAnsi="Tahoma" w:cs="Tahoma"/>
        </w:rPr>
        <w:tab/>
        <w:t xml:space="preserve">Please describe </w:t>
      </w:r>
      <w:r w:rsidR="00074C16" w:rsidRPr="005A0102">
        <w:rPr>
          <w:rFonts w:ascii="Tahoma" w:hAnsi="Tahoma" w:cs="Tahoma"/>
        </w:rPr>
        <w:t xml:space="preserve">some of the factors you consider when evaluating the likelihood of execution on a venue when choosing which venue to route orders to. </w:t>
      </w:r>
      <w:r w:rsidRPr="005A0102">
        <w:rPr>
          <w:rFonts w:ascii="Tahoma" w:hAnsi="Tahoma" w:cs="Tahoma"/>
        </w:rPr>
        <w:tab/>
      </w:r>
    </w:p>
    <w:p w14:paraId="05FD1449" w14:textId="6EADFF3F"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 xml:space="preserve">20. </w:t>
      </w:r>
      <w:r w:rsidRPr="005A0102">
        <w:rPr>
          <w:rFonts w:ascii="Tahoma" w:hAnsi="Tahoma" w:cs="Tahoma"/>
        </w:rPr>
        <w:tab/>
        <w:t>Please describe how your SOR routes</w:t>
      </w:r>
      <w:r w:rsidR="00EA47DA">
        <w:rPr>
          <w:rFonts w:ascii="Tahoma" w:hAnsi="Tahoma" w:cs="Tahoma"/>
        </w:rPr>
        <w:t xml:space="preserve"> orders</w:t>
      </w:r>
      <w:r w:rsidRPr="005A0102">
        <w:rPr>
          <w:rFonts w:ascii="Tahoma" w:hAnsi="Tahoma" w:cs="Tahoma"/>
        </w:rPr>
        <w:t xml:space="preserve"> (including but not limited to timing, sequencing and </w:t>
      </w:r>
      <w:r w:rsidR="0052762A" w:rsidRPr="005A0102">
        <w:rPr>
          <w:rFonts w:ascii="Tahoma" w:hAnsi="Tahoma" w:cs="Tahoma"/>
        </w:rPr>
        <w:t>price reversion</w:t>
      </w:r>
      <w:r w:rsidRPr="005A0102">
        <w:rPr>
          <w:rFonts w:ascii="Tahoma" w:hAnsi="Tahoma" w:cs="Tahoma"/>
        </w:rPr>
        <w:t>).</w:t>
      </w:r>
    </w:p>
    <w:p w14:paraId="58FFF1CF" w14:textId="2A2AA7E6"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 xml:space="preserve">21. </w:t>
      </w:r>
      <w:r w:rsidRPr="005A0102">
        <w:rPr>
          <w:rFonts w:ascii="Tahoma" w:hAnsi="Tahoma" w:cs="Tahoma"/>
        </w:rPr>
        <w:tab/>
        <w:t>Specify how your SOR accesses internal and external sources of liquidity, and if you preference any source.</w:t>
      </w:r>
    </w:p>
    <w:p w14:paraId="6DEC825D" w14:textId="6EB17794"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22.</w:t>
      </w:r>
      <w:r w:rsidRPr="005A0102">
        <w:rPr>
          <w:rFonts w:ascii="Tahoma" w:hAnsi="Tahoma" w:cs="Tahoma"/>
        </w:rPr>
        <w:tab/>
        <w:t>Do you delegate any routing decisions to third parties?</w:t>
      </w:r>
    </w:p>
    <w:p w14:paraId="5BA60624" w14:textId="79C9D82C" w:rsidR="002139D8" w:rsidRPr="005A0102" w:rsidRDefault="002139D8" w:rsidP="002139D8">
      <w:pPr>
        <w:spacing w:line="360" w:lineRule="auto"/>
        <w:ind w:left="1440" w:hanging="1440"/>
        <w:rPr>
          <w:rFonts w:ascii="Tahoma" w:eastAsia="Times New Roman" w:hAnsi="Tahoma" w:cs="Tahoma"/>
        </w:rPr>
      </w:pPr>
      <w:r w:rsidRPr="005A0102">
        <w:rPr>
          <w:rFonts w:ascii="Tahoma" w:hAnsi="Tahoma" w:cs="Tahoma"/>
        </w:rPr>
        <w:t>23.</w:t>
      </w:r>
      <w:r w:rsidRPr="005A0102">
        <w:rPr>
          <w:rFonts w:ascii="Tahoma" w:hAnsi="Tahoma" w:cs="Tahoma"/>
        </w:rPr>
        <w:tab/>
      </w:r>
      <w:r w:rsidRPr="005A0102">
        <w:rPr>
          <w:rFonts w:ascii="Tahoma" w:eastAsia="Times New Roman" w:hAnsi="Tahoma" w:cs="Tahoma"/>
        </w:rPr>
        <w:t xml:space="preserve">Do you </w:t>
      </w:r>
      <w:r w:rsidR="007328FB" w:rsidRPr="005A0102">
        <w:rPr>
          <w:rFonts w:ascii="Tahoma" w:eastAsia="Times New Roman" w:hAnsi="Tahoma" w:cs="Tahoma"/>
        </w:rPr>
        <w:t xml:space="preserve">route orders </w:t>
      </w:r>
      <w:r w:rsidRPr="005A0102">
        <w:rPr>
          <w:rFonts w:ascii="Tahoma" w:eastAsia="Times New Roman" w:hAnsi="Tahoma" w:cs="Tahoma"/>
        </w:rPr>
        <w:t xml:space="preserve">to Systematic Internalisers (SIs) and will this be </w:t>
      </w:r>
      <w:r w:rsidR="005A0102" w:rsidRPr="005A0102">
        <w:rPr>
          <w:rFonts w:ascii="Tahoma" w:eastAsia="Times New Roman" w:hAnsi="Tahoma" w:cs="Tahoma"/>
        </w:rPr>
        <w:t>house or client flow</w:t>
      </w:r>
      <w:r w:rsidRPr="005A0102">
        <w:rPr>
          <w:rFonts w:ascii="Tahoma" w:eastAsia="Times New Roman" w:hAnsi="Tahoma" w:cs="Tahoma"/>
        </w:rPr>
        <w:t xml:space="preserve">? </w:t>
      </w:r>
    </w:p>
    <w:p w14:paraId="2B4B3CD3" w14:textId="190A3ACB" w:rsidR="002139D8" w:rsidRPr="005A0102" w:rsidRDefault="002139D8" w:rsidP="002139D8">
      <w:pPr>
        <w:spacing w:line="360" w:lineRule="auto"/>
        <w:ind w:left="1440" w:hanging="1440"/>
        <w:rPr>
          <w:rFonts w:ascii="Tahoma" w:eastAsia="Times New Roman" w:hAnsi="Tahoma" w:cs="Tahoma"/>
        </w:rPr>
      </w:pPr>
      <w:r w:rsidRPr="005A0102">
        <w:rPr>
          <w:rFonts w:ascii="Tahoma" w:eastAsia="Times New Roman" w:hAnsi="Tahoma" w:cs="Tahoma"/>
        </w:rPr>
        <w:t>24.</w:t>
      </w:r>
      <w:r w:rsidRPr="005A0102">
        <w:rPr>
          <w:rFonts w:ascii="Tahoma" w:eastAsia="Times New Roman" w:hAnsi="Tahoma" w:cs="Tahoma"/>
        </w:rPr>
        <w:tab/>
        <w:t>If you intend to connect to SIs, under what circumstances might orders be routed to external SI liquidity?</w:t>
      </w:r>
    </w:p>
    <w:p w14:paraId="00693463" w14:textId="527FE2E4" w:rsidR="002139D8" w:rsidRPr="005A0102" w:rsidRDefault="002139D8" w:rsidP="001E5D18">
      <w:pPr>
        <w:spacing w:line="360" w:lineRule="auto"/>
        <w:ind w:left="1440" w:hanging="1440"/>
        <w:rPr>
          <w:rFonts w:ascii="Tahoma" w:eastAsia="Times New Roman" w:hAnsi="Tahoma" w:cs="Tahoma"/>
        </w:rPr>
      </w:pPr>
      <w:r w:rsidRPr="005A0102">
        <w:rPr>
          <w:rFonts w:ascii="Tahoma" w:eastAsia="Times New Roman" w:hAnsi="Tahoma" w:cs="Tahoma"/>
        </w:rPr>
        <w:t>25.</w:t>
      </w:r>
      <w:r w:rsidR="007328FB" w:rsidRPr="005A0102">
        <w:rPr>
          <w:rFonts w:ascii="Tahoma" w:eastAsia="Times New Roman" w:hAnsi="Tahoma" w:cs="Tahoma"/>
        </w:rPr>
        <w:tab/>
        <w:t xml:space="preserve">Do you intend to connect to SIs, which you do not currently route to, </w:t>
      </w:r>
      <w:r w:rsidR="00203F1D" w:rsidRPr="005A0102">
        <w:rPr>
          <w:rFonts w:ascii="Tahoma" w:eastAsia="Times New Roman" w:hAnsi="Tahoma" w:cs="Tahoma"/>
        </w:rPr>
        <w:t>by end of Q2 2018</w:t>
      </w:r>
      <w:r w:rsidR="007328FB" w:rsidRPr="005A0102">
        <w:rPr>
          <w:rFonts w:ascii="Tahoma" w:eastAsia="Times New Roman" w:hAnsi="Tahoma" w:cs="Tahoma"/>
        </w:rPr>
        <w:t xml:space="preserve">? </w:t>
      </w:r>
      <w:r w:rsidRPr="005A0102">
        <w:rPr>
          <w:rFonts w:ascii="Tahoma" w:eastAsia="Times New Roman" w:hAnsi="Tahoma" w:cs="Tahoma"/>
        </w:rPr>
        <w:t xml:space="preserve">  </w:t>
      </w:r>
    </w:p>
    <w:p w14:paraId="5F0B6340" w14:textId="46FAB0FF" w:rsidR="002139D8" w:rsidRPr="005A0102" w:rsidRDefault="002139D8" w:rsidP="001E5D18">
      <w:pPr>
        <w:spacing w:line="360" w:lineRule="auto"/>
        <w:ind w:left="1440" w:hanging="1440"/>
        <w:rPr>
          <w:rFonts w:ascii="Tahoma" w:eastAsia="Times New Roman" w:hAnsi="Tahoma" w:cs="Tahoma"/>
        </w:rPr>
      </w:pPr>
      <w:r w:rsidRPr="005A0102">
        <w:rPr>
          <w:rFonts w:ascii="Tahoma" w:eastAsia="Times New Roman" w:hAnsi="Tahoma" w:cs="Tahoma"/>
        </w:rPr>
        <w:t>26.</w:t>
      </w:r>
      <w:r w:rsidRPr="005A0102">
        <w:rPr>
          <w:rFonts w:ascii="Tahoma" w:eastAsia="Times New Roman" w:hAnsi="Tahoma" w:cs="Tahoma"/>
        </w:rPr>
        <w:tab/>
        <w:t>To what extent will clients be able to control onward routing to SIs</w:t>
      </w:r>
      <w:r w:rsidR="007328FB" w:rsidRPr="005A0102">
        <w:rPr>
          <w:rFonts w:ascii="Tahoma" w:eastAsia="Times New Roman" w:hAnsi="Tahoma" w:cs="Tahoma"/>
        </w:rPr>
        <w:t xml:space="preserve"> by</w:t>
      </w:r>
      <w:r w:rsidR="00EA47DA">
        <w:rPr>
          <w:rFonts w:ascii="Tahoma" w:eastAsia="Times New Roman" w:hAnsi="Tahoma" w:cs="Tahoma"/>
        </w:rPr>
        <w:t xml:space="preserve"> both</w:t>
      </w:r>
      <w:r w:rsidR="007328FB" w:rsidRPr="005A0102">
        <w:rPr>
          <w:rFonts w:ascii="Tahoma" w:eastAsia="Times New Roman" w:hAnsi="Tahoma" w:cs="Tahoma"/>
        </w:rPr>
        <w:t xml:space="preserve"> your </w:t>
      </w:r>
      <w:r w:rsidR="006175B8" w:rsidRPr="005A0102">
        <w:rPr>
          <w:rFonts w:ascii="Tahoma" w:eastAsia="Times New Roman" w:hAnsi="Tahoma" w:cs="Tahoma"/>
        </w:rPr>
        <w:t xml:space="preserve">algo and </w:t>
      </w:r>
      <w:r w:rsidR="007328FB" w:rsidRPr="005A0102">
        <w:rPr>
          <w:rFonts w:ascii="Tahoma" w:eastAsia="Times New Roman" w:hAnsi="Tahoma" w:cs="Tahoma"/>
        </w:rPr>
        <w:t>SOR</w:t>
      </w:r>
      <w:r w:rsidRPr="005A0102">
        <w:rPr>
          <w:rFonts w:ascii="Tahoma" w:eastAsia="Times New Roman" w:hAnsi="Tahoma" w:cs="Tahoma"/>
        </w:rPr>
        <w:t>?</w:t>
      </w:r>
    </w:p>
    <w:p w14:paraId="2C80B4DB" w14:textId="0812F8E6" w:rsidR="002139D8" w:rsidRPr="005A0102" w:rsidRDefault="002139D8" w:rsidP="002139D8">
      <w:pPr>
        <w:spacing w:line="360" w:lineRule="auto"/>
        <w:ind w:left="1440" w:hanging="1440"/>
        <w:jc w:val="both"/>
        <w:rPr>
          <w:rFonts w:ascii="Tahoma" w:eastAsia="Times New Roman" w:hAnsi="Tahoma" w:cs="Tahoma"/>
        </w:rPr>
      </w:pPr>
      <w:r w:rsidRPr="005A0102">
        <w:rPr>
          <w:rFonts w:ascii="Tahoma" w:eastAsia="Times New Roman" w:hAnsi="Tahoma" w:cs="Tahoma"/>
        </w:rPr>
        <w:t>27.</w:t>
      </w:r>
      <w:r w:rsidRPr="005A0102">
        <w:rPr>
          <w:rFonts w:ascii="Tahoma" w:eastAsia="Times New Roman" w:hAnsi="Tahoma" w:cs="Tahoma"/>
        </w:rPr>
        <w:tab/>
      </w:r>
      <w:r w:rsidR="007328FB" w:rsidRPr="005A0102">
        <w:rPr>
          <w:rFonts w:ascii="Tahoma" w:eastAsia="Times New Roman" w:hAnsi="Tahoma" w:cs="Tahoma"/>
        </w:rPr>
        <w:t xml:space="preserve">Does your firm internally match </w:t>
      </w:r>
      <w:r w:rsidR="0052762A" w:rsidRPr="005A0102">
        <w:rPr>
          <w:rFonts w:ascii="Tahoma" w:eastAsia="Times New Roman" w:hAnsi="Tahoma" w:cs="Tahoma"/>
        </w:rPr>
        <w:t>two cash orders</w:t>
      </w:r>
      <w:r w:rsidRPr="005A0102">
        <w:rPr>
          <w:rFonts w:ascii="Tahoma" w:eastAsia="Times New Roman" w:hAnsi="Tahoma" w:cs="Tahoma"/>
        </w:rPr>
        <w:t>?</w:t>
      </w:r>
    </w:p>
    <w:p w14:paraId="26ACC404" w14:textId="4AA3A62D" w:rsidR="005E55CE" w:rsidRDefault="002139D8" w:rsidP="002139D8">
      <w:pPr>
        <w:spacing w:line="360" w:lineRule="auto"/>
        <w:ind w:left="1440" w:hanging="1440"/>
        <w:jc w:val="both"/>
        <w:rPr>
          <w:rFonts w:ascii="Tahoma" w:hAnsi="Tahoma" w:cs="Tahoma"/>
        </w:rPr>
      </w:pPr>
      <w:r w:rsidRPr="005A0102">
        <w:rPr>
          <w:rFonts w:ascii="Tahoma" w:hAnsi="Tahoma" w:cs="Tahoma"/>
        </w:rPr>
        <w:lastRenderedPageBreak/>
        <w:t>28.</w:t>
      </w:r>
      <w:r w:rsidRPr="005A0102">
        <w:rPr>
          <w:rFonts w:ascii="Tahoma" w:hAnsi="Tahoma" w:cs="Tahoma"/>
        </w:rPr>
        <w:tab/>
        <w:t xml:space="preserve">Do you provide </w:t>
      </w:r>
      <w:r w:rsidR="00941627">
        <w:rPr>
          <w:rFonts w:ascii="Tahoma" w:hAnsi="Tahoma" w:cs="Tahoma"/>
        </w:rPr>
        <w:t xml:space="preserve">industry standard </w:t>
      </w:r>
      <w:r w:rsidRPr="005A0102">
        <w:rPr>
          <w:rFonts w:ascii="Tahoma" w:hAnsi="Tahoma" w:cs="Tahoma"/>
        </w:rPr>
        <w:t>values for tag 29, 30 and 851 for each child order execution and if not please explain why?</w:t>
      </w:r>
      <w:r w:rsidR="00C05192">
        <w:rPr>
          <w:rFonts w:ascii="Tahoma" w:hAnsi="Tahoma" w:cs="Tahoma"/>
        </w:rPr>
        <w:t xml:space="preserve"> (Y/N)</w:t>
      </w:r>
    </w:p>
    <w:p w14:paraId="60A6F266" w14:textId="032AEEE2" w:rsidR="002139D8" w:rsidRPr="005A0102" w:rsidRDefault="005E55CE" w:rsidP="002139D8">
      <w:pPr>
        <w:spacing w:line="360" w:lineRule="auto"/>
        <w:ind w:left="1440" w:hanging="1440"/>
        <w:jc w:val="both"/>
        <w:rPr>
          <w:rFonts w:ascii="Tahoma" w:hAnsi="Tahoma" w:cs="Tahoma"/>
        </w:rPr>
      </w:pPr>
      <w:r>
        <w:rPr>
          <w:rFonts w:ascii="Tahoma" w:hAnsi="Tahoma" w:cs="Tahoma"/>
        </w:rPr>
        <w:t xml:space="preserve">29.                </w:t>
      </w:r>
      <w:r w:rsidR="00256B8A">
        <w:rPr>
          <w:rFonts w:ascii="Tahoma" w:hAnsi="Tahoma" w:cs="Tahoma"/>
        </w:rPr>
        <w:t xml:space="preserve"> </w:t>
      </w:r>
      <w:r>
        <w:rPr>
          <w:rFonts w:ascii="Tahoma" w:hAnsi="Tahoma" w:cs="Tahoma"/>
        </w:rPr>
        <w:t xml:space="preserve">If not, please explain why not? </w:t>
      </w:r>
    </w:p>
    <w:p w14:paraId="7FAE1FC6" w14:textId="444850AE" w:rsidR="002139D8" w:rsidRPr="005A0102" w:rsidRDefault="00EF0241" w:rsidP="002139D8">
      <w:pPr>
        <w:spacing w:line="360" w:lineRule="auto"/>
        <w:ind w:left="1440" w:hanging="1440"/>
        <w:jc w:val="both"/>
        <w:rPr>
          <w:rFonts w:ascii="Tahoma" w:hAnsi="Tahoma" w:cs="Tahoma"/>
        </w:rPr>
      </w:pPr>
      <w:r>
        <w:rPr>
          <w:rFonts w:ascii="Tahoma" w:hAnsi="Tahoma" w:cs="Tahoma"/>
        </w:rPr>
        <w:t>30</w:t>
      </w:r>
      <w:r w:rsidR="002139D8" w:rsidRPr="005A0102">
        <w:rPr>
          <w:rFonts w:ascii="Tahoma" w:hAnsi="Tahoma" w:cs="Tahoma"/>
        </w:rPr>
        <w:tab/>
        <w:t xml:space="preserve">Post the implementation of MiFID II, which new FIX tags </w:t>
      </w:r>
      <w:r w:rsidR="00EA47DA">
        <w:rPr>
          <w:rFonts w:ascii="Tahoma" w:hAnsi="Tahoma" w:cs="Tahoma"/>
        </w:rPr>
        <w:t>will</w:t>
      </w:r>
      <w:r w:rsidR="00EA47DA" w:rsidRPr="005A0102">
        <w:rPr>
          <w:rFonts w:ascii="Tahoma" w:hAnsi="Tahoma" w:cs="Tahoma"/>
        </w:rPr>
        <w:t xml:space="preserve"> </w:t>
      </w:r>
      <w:r w:rsidR="002139D8" w:rsidRPr="005A0102">
        <w:rPr>
          <w:rFonts w:ascii="Tahoma" w:hAnsi="Tahoma" w:cs="Tahoma"/>
        </w:rPr>
        <w:t xml:space="preserve">you offer or require from your clients and please </w:t>
      </w:r>
      <w:r w:rsidR="002139D8" w:rsidRPr="000B5606">
        <w:rPr>
          <w:rFonts w:ascii="Tahoma" w:hAnsi="Tahoma" w:cs="Tahoma"/>
        </w:rPr>
        <w:t xml:space="preserve">confirm which ones </w:t>
      </w:r>
      <w:r w:rsidR="002139D8" w:rsidRPr="00A312EF">
        <w:rPr>
          <w:rFonts w:ascii="Tahoma" w:hAnsi="Tahoma" w:cs="Tahoma"/>
        </w:rPr>
        <w:t>are currently sent back to our Firm?</w:t>
      </w:r>
      <w:r w:rsidR="002139D8" w:rsidRPr="005A0102">
        <w:rPr>
          <w:rFonts w:ascii="Tahoma" w:hAnsi="Tahoma" w:cs="Tahoma"/>
        </w:rPr>
        <w:t xml:space="preserve"> </w:t>
      </w:r>
    </w:p>
    <w:p w14:paraId="4E9DCD6C" w14:textId="6CB1062A"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3</w:t>
      </w:r>
      <w:r w:rsidR="00EF0241">
        <w:rPr>
          <w:rFonts w:ascii="Tahoma" w:hAnsi="Tahoma" w:cs="Tahoma"/>
        </w:rPr>
        <w:t>1</w:t>
      </w:r>
      <w:r w:rsidRPr="005A0102">
        <w:rPr>
          <w:rFonts w:ascii="Tahoma" w:hAnsi="Tahoma" w:cs="Tahoma"/>
        </w:rPr>
        <w:t>.</w:t>
      </w:r>
      <w:r w:rsidRPr="005A0102">
        <w:rPr>
          <w:rFonts w:ascii="Tahoma" w:hAnsi="Tahoma" w:cs="Tahoma"/>
        </w:rPr>
        <w:tab/>
        <w:t>If you trade with another firm’s SI do you provide that MIC Code in Tag 30 rather than the generic XOFF?</w:t>
      </w:r>
    </w:p>
    <w:p w14:paraId="16DE8DD7" w14:textId="73BAAF86"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3</w:t>
      </w:r>
      <w:r w:rsidR="007021B7">
        <w:rPr>
          <w:rFonts w:ascii="Tahoma" w:hAnsi="Tahoma" w:cs="Tahoma"/>
        </w:rPr>
        <w:t>2</w:t>
      </w:r>
      <w:r w:rsidRPr="005A0102">
        <w:rPr>
          <w:rFonts w:ascii="Tahoma" w:hAnsi="Tahoma" w:cs="Tahoma"/>
        </w:rPr>
        <w:t>.</w:t>
      </w:r>
      <w:r w:rsidRPr="005A0102">
        <w:rPr>
          <w:rFonts w:ascii="Tahoma" w:hAnsi="Tahoma" w:cs="Tahoma"/>
        </w:rPr>
        <w:tab/>
        <w:t>If you do not use MIC codes please explain why and provide a list of codes used.</w:t>
      </w:r>
    </w:p>
    <w:p w14:paraId="72F43044" w14:textId="24671B0F"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3</w:t>
      </w:r>
      <w:r w:rsidR="007021B7">
        <w:rPr>
          <w:rFonts w:ascii="Tahoma" w:hAnsi="Tahoma" w:cs="Tahoma"/>
        </w:rPr>
        <w:t>3</w:t>
      </w:r>
      <w:r w:rsidRPr="005A0102">
        <w:rPr>
          <w:rFonts w:ascii="Tahoma" w:hAnsi="Tahoma" w:cs="Tahoma"/>
        </w:rPr>
        <w:t>.</w:t>
      </w:r>
      <w:r w:rsidRPr="005A0102">
        <w:rPr>
          <w:rFonts w:ascii="Tahoma" w:hAnsi="Tahoma" w:cs="Tahoma"/>
        </w:rPr>
        <w:tab/>
      </w:r>
      <w:r w:rsidR="009A006A">
        <w:rPr>
          <w:rFonts w:ascii="Tahoma" w:hAnsi="Tahoma" w:cs="Tahoma"/>
        </w:rPr>
        <w:t>W</w:t>
      </w:r>
      <w:r w:rsidRPr="005A0102">
        <w:rPr>
          <w:rFonts w:ascii="Tahoma" w:hAnsi="Tahoma" w:cs="Tahoma"/>
        </w:rPr>
        <w:t xml:space="preserve">hich of the venues you access aggregate orders to fulfil minimum quantity. </w:t>
      </w:r>
    </w:p>
    <w:p w14:paraId="1CECA5A1" w14:textId="14F46343" w:rsidR="002139D8" w:rsidRPr="005A0102" w:rsidRDefault="002139D8" w:rsidP="002139D8">
      <w:pPr>
        <w:spacing w:line="360" w:lineRule="auto"/>
        <w:ind w:left="1418" w:hanging="1418"/>
        <w:jc w:val="both"/>
        <w:rPr>
          <w:rFonts w:ascii="Tahoma" w:hAnsi="Tahoma" w:cs="Tahoma"/>
        </w:rPr>
      </w:pPr>
      <w:r w:rsidRPr="005A0102">
        <w:rPr>
          <w:rFonts w:ascii="Tahoma" w:hAnsi="Tahoma" w:cs="Tahoma"/>
        </w:rPr>
        <w:t>3</w:t>
      </w:r>
      <w:r w:rsidR="007021B7">
        <w:rPr>
          <w:rFonts w:ascii="Tahoma" w:hAnsi="Tahoma" w:cs="Tahoma"/>
        </w:rPr>
        <w:t>4</w:t>
      </w:r>
      <w:r w:rsidRPr="005A0102">
        <w:rPr>
          <w:rFonts w:ascii="Tahoma" w:hAnsi="Tahoma" w:cs="Tahoma"/>
        </w:rPr>
        <w:t xml:space="preserve">. </w:t>
      </w:r>
      <w:r w:rsidRPr="005A0102">
        <w:rPr>
          <w:rFonts w:ascii="Tahoma" w:hAnsi="Tahoma" w:cs="Tahoma"/>
        </w:rPr>
        <w:tab/>
      </w:r>
      <w:r w:rsidR="00EE149C" w:rsidRPr="005A0102">
        <w:rPr>
          <w:rFonts w:ascii="Tahoma" w:hAnsi="Tahoma" w:cs="Tahoma"/>
        </w:rPr>
        <w:t xml:space="preserve">If you access venues which may aggregate </w:t>
      </w:r>
      <w:r w:rsidR="005A0102" w:rsidRPr="005A0102">
        <w:rPr>
          <w:rFonts w:ascii="Tahoma" w:hAnsi="Tahoma" w:cs="Tahoma"/>
        </w:rPr>
        <w:t>competing orders</w:t>
      </w:r>
      <w:r w:rsidR="00EE149C" w:rsidRPr="005A0102">
        <w:rPr>
          <w:rFonts w:ascii="Tahoma" w:hAnsi="Tahoma" w:cs="Tahoma"/>
        </w:rPr>
        <w:t xml:space="preserve"> to fulfil minimum quantity</w:t>
      </w:r>
      <w:r w:rsidR="009A006A">
        <w:rPr>
          <w:rFonts w:ascii="Tahoma" w:hAnsi="Tahoma" w:cs="Tahoma"/>
        </w:rPr>
        <w:t xml:space="preserve">, what impact </w:t>
      </w:r>
      <w:r w:rsidR="000F687E">
        <w:rPr>
          <w:rFonts w:ascii="Tahoma" w:hAnsi="Tahoma" w:cs="Tahoma"/>
        </w:rPr>
        <w:t>might this have on your order routing decisions?</w:t>
      </w:r>
      <w:r w:rsidR="00EE149C" w:rsidRPr="005A0102">
        <w:rPr>
          <w:rFonts w:ascii="Tahoma" w:hAnsi="Tahoma" w:cs="Tahoma"/>
        </w:rPr>
        <w:t xml:space="preserve"> </w:t>
      </w:r>
    </w:p>
    <w:p w14:paraId="3D9ACDF5" w14:textId="561A1D75" w:rsidR="002139D8" w:rsidRPr="005A0102" w:rsidRDefault="002139D8" w:rsidP="002139D8">
      <w:pPr>
        <w:spacing w:line="360" w:lineRule="auto"/>
        <w:ind w:left="1418" w:hanging="1418"/>
        <w:jc w:val="both"/>
        <w:rPr>
          <w:rFonts w:ascii="Tahoma" w:hAnsi="Tahoma" w:cs="Tahoma"/>
        </w:rPr>
      </w:pPr>
      <w:r w:rsidRPr="005A0102">
        <w:rPr>
          <w:rFonts w:ascii="Tahoma" w:hAnsi="Tahoma" w:cs="Tahoma"/>
        </w:rPr>
        <w:t>3</w:t>
      </w:r>
      <w:r w:rsidR="007021B7">
        <w:rPr>
          <w:rFonts w:ascii="Tahoma" w:hAnsi="Tahoma" w:cs="Tahoma"/>
        </w:rPr>
        <w:t>5</w:t>
      </w:r>
      <w:r w:rsidRPr="005A0102">
        <w:rPr>
          <w:rFonts w:ascii="Tahoma" w:hAnsi="Tahoma" w:cs="Tahoma"/>
        </w:rPr>
        <w:t>.</w:t>
      </w:r>
      <w:r w:rsidRPr="005A0102">
        <w:rPr>
          <w:rFonts w:ascii="Tahoma" w:hAnsi="Tahoma" w:cs="Tahoma"/>
        </w:rPr>
        <w:tab/>
      </w:r>
      <w:r w:rsidRPr="005A0102">
        <w:rPr>
          <w:rFonts w:ascii="Tahoma" w:hAnsi="Tahoma" w:cs="Tahoma"/>
        </w:rPr>
        <w:tab/>
        <w:t>Do clients have the option to opt out of</w:t>
      </w:r>
      <w:r w:rsidR="000F687E">
        <w:rPr>
          <w:rFonts w:ascii="Tahoma" w:hAnsi="Tahoma" w:cs="Tahoma"/>
        </w:rPr>
        <w:t xml:space="preserve"> the</w:t>
      </w:r>
      <w:r w:rsidRPr="005A0102">
        <w:rPr>
          <w:rFonts w:ascii="Tahoma" w:hAnsi="Tahoma" w:cs="Tahoma"/>
        </w:rPr>
        <w:t xml:space="preserve"> functionality</w:t>
      </w:r>
      <w:r w:rsidR="000F687E">
        <w:rPr>
          <w:rFonts w:ascii="Tahoma" w:hAnsi="Tahoma" w:cs="Tahoma"/>
        </w:rPr>
        <w:t xml:space="preserve"> described in Question 33, or to opt-out of the firm aggregating their orders their orders</w:t>
      </w:r>
      <w:r w:rsidRPr="005A0102">
        <w:rPr>
          <w:rFonts w:ascii="Tahoma" w:hAnsi="Tahoma" w:cs="Tahoma"/>
        </w:rPr>
        <w:t xml:space="preserve"> to fulfil minimum quantity?</w:t>
      </w:r>
    </w:p>
    <w:p w14:paraId="76DBF9E1" w14:textId="2FE3D957"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3</w:t>
      </w:r>
      <w:r w:rsidR="007021B7">
        <w:rPr>
          <w:rFonts w:ascii="Tahoma" w:hAnsi="Tahoma" w:cs="Tahoma"/>
        </w:rPr>
        <w:t>6</w:t>
      </w:r>
      <w:r w:rsidRPr="005A0102">
        <w:rPr>
          <w:rFonts w:ascii="Tahoma" w:hAnsi="Tahoma" w:cs="Tahoma"/>
        </w:rPr>
        <w:t>.</w:t>
      </w:r>
      <w:r w:rsidRPr="005A0102">
        <w:rPr>
          <w:rFonts w:ascii="Tahoma" w:hAnsi="Tahoma" w:cs="Tahoma"/>
        </w:rPr>
        <w:tab/>
        <w:t xml:space="preserve">If clients have the option of opting out of </w:t>
      </w:r>
      <w:r w:rsidR="000F687E">
        <w:rPr>
          <w:rFonts w:ascii="Tahoma" w:hAnsi="Tahoma" w:cs="Tahoma"/>
        </w:rPr>
        <w:t xml:space="preserve">the </w:t>
      </w:r>
      <w:r w:rsidRPr="005A0102">
        <w:rPr>
          <w:rFonts w:ascii="Tahoma" w:hAnsi="Tahoma" w:cs="Tahoma"/>
        </w:rPr>
        <w:t xml:space="preserve">functionality of aggregating orders to fulfil minimum quantity, please answer Q.4 of Annex relating to how </w:t>
      </w:r>
      <w:r w:rsidR="000F687E">
        <w:rPr>
          <w:rFonts w:ascii="Tahoma" w:hAnsi="Tahoma" w:cs="Tahoma"/>
        </w:rPr>
        <w:t>the</w:t>
      </w:r>
      <w:r w:rsidRPr="005A0102">
        <w:rPr>
          <w:rFonts w:ascii="Tahoma" w:hAnsi="Tahoma" w:cs="Tahoma"/>
        </w:rPr>
        <w:t xml:space="preserve"> firm is treated. </w:t>
      </w:r>
    </w:p>
    <w:p w14:paraId="700E30AF" w14:textId="68EB8E9E"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3</w:t>
      </w:r>
      <w:r w:rsidR="007021B7">
        <w:rPr>
          <w:rFonts w:ascii="Tahoma" w:hAnsi="Tahoma" w:cs="Tahoma"/>
        </w:rPr>
        <w:t>7</w:t>
      </w:r>
      <w:r w:rsidRPr="005A0102">
        <w:rPr>
          <w:rFonts w:ascii="Tahoma" w:hAnsi="Tahoma" w:cs="Tahoma"/>
        </w:rPr>
        <w:t>.</w:t>
      </w:r>
      <w:r w:rsidRPr="005A0102">
        <w:rPr>
          <w:rFonts w:ascii="Tahoma" w:hAnsi="Tahoma" w:cs="Tahoma"/>
        </w:rPr>
        <w:tab/>
        <w:t>Does any venue you access receive or transmit order information to other destinations or participants via liquidity indications or IOIs?</w:t>
      </w:r>
    </w:p>
    <w:p w14:paraId="6B6EA4D4" w14:textId="2C44BB58"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3</w:t>
      </w:r>
      <w:r w:rsidR="007021B7">
        <w:rPr>
          <w:rFonts w:ascii="Tahoma" w:hAnsi="Tahoma" w:cs="Tahoma"/>
        </w:rPr>
        <w:t>8</w:t>
      </w:r>
      <w:r w:rsidRPr="005A0102">
        <w:rPr>
          <w:rFonts w:ascii="Tahoma" w:hAnsi="Tahoma" w:cs="Tahoma"/>
        </w:rPr>
        <w:t>.</w:t>
      </w:r>
      <w:r w:rsidRPr="005A0102">
        <w:rPr>
          <w:rFonts w:ascii="Tahoma" w:hAnsi="Tahoma" w:cs="Tahoma"/>
        </w:rPr>
        <w:tab/>
        <w:t xml:space="preserve">Please describe your minimum fill size </w:t>
      </w:r>
      <w:r w:rsidR="000F687E">
        <w:rPr>
          <w:rFonts w:ascii="Tahoma" w:hAnsi="Tahoma" w:cs="Tahoma"/>
        </w:rPr>
        <w:t>criteria</w:t>
      </w:r>
      <w:r w:rsidRPr="005A0102">
        <w:rPr>
          <w:rFonts w:ascii="Tahoma" w:hAnsi="Tahoma" w:cs="Tahoma"/>
        </w:rPr>
        <w:t xml:space="preserve"> – is there a default? </w:t>
      </w:r>
    </w:p>
    <w:p w14:paraId="0EB65194" w14:textId="4902F100" w:rsidR="002139D8" w:rsidRPr="005A0102" w:rsidRDefault="002139D8" w:rsidP="002139D8">
      <w:pPr>
        <w:spacing w:line="360" w:lineRule="auto"/>
        <w:jc w:val="both"/>
        <w:rPr>
          <w:rFonts w:ascii="Tahoma" w:hAnsi="Tahoma" w:cs="Tahoma"/>
        </w:rPr>
      </w:pPr>
      <w:r w:rsidRPr="005A0102">
        <w:rPr>
          <w:rFonts w:ascii="Tahoma" w:hAnsi="Tahoma" w:cs="Tahoma"/>
        </w:rPr>
        <w:t>3</w:t>
      </w:r>
      <w:r w:rsidR="007021B7">
        <w:rPr>
          <w:rFonts w:ascii="Tahoma" w:hAnsi="Tahoma" w:cs="Tahoma"/>
        </w:rPr>
        <w:t>9</w:t>
      </w:r>
      <w:r w:rsidRPr="005A0102">
        <w:rPr>
          <w:rFonts w:ascii="Tahoma" w:hAnsi="Tahoma" w:cs="Tahoma"/>
        </w:rPr>
        <w:t>.</w:t>
      </w:r>
      <w:r w:rsidRPr="005A0102">
        <w:rPr>
          <w:rFonts w:ascii="Tahoma" w:hAnsi="Tahoma" w:cs="Tahoma"/>
        </w:rPr>
        <w:tab/>
      </w:r>
      <w:r w:rsidRPr="005A0102">
        <w:rPr>
          <w:rFonts w:ascii="Tahoma" w:hAnsi="Tahoma" w:cs="Tahoma"/>
        </w:rPr>
        <w:tab/>
        <w:t xml:space="preserve">Are your minimum fill size </w:t>
      </w:r>
      <w:r w:rsidR="000F687E">
        <w:rPr>
          <w:rFonts w:ascii="Tahoma" w:hAnsi="Tahoma" w:cs="Tahoma"/>
        </w:rPr>
        <w:t>criteria</w:t>
      </w:r>
      <w:r w:rsidRPr="005A0102">
        <w:rPr>
          <w:rFonts w:ascii="Tahoma" w:hAnsi="Tahoma" w:cs="Tahoma"/>
        </w:rPr>
        <w:t xml:space="preserve"> dynamic per venue? </w:t>
      </w:r>
    </w:p>
    <w:p w14:paraId="03645849" w14:textId="43A1FFEE" w:rsidR="002139D8" w:rsidRPr="005A0102" w:rsidRDefault="007021B7" w:rsidP="002139D8">
      <w:pPr>
        <w:spacing w:line="360" w:lineRule="auto"/>
        <w:jc w:val="both"/>
        <w:rPr>
          <w:rFonts w:ascii="Tahoma" w:hAnsi="Tahoma" w:cs="Tahoma"/>
        </w:rPr>
      </w:pPr>
      <w:r>
        <w:rPr>
          <w:rFonts w:ascii="Tahoma" w:hAnsi="Tahoma" w:cs="Tahoma"/>
        </w:rPr>
        <w:t>40</w:t>
      </w:r>
      <w:r w:rsidR="002139D8" w:rsidRPr="005A0102">
        <w:rPr>
          <w:rFonts w:ascii="Tahoma" w:hAnsi="Tahoma" w:cs="Tahoma"/>
        </w:rPr>
        <w:t>.</w:t>
      </w:r>
      <w:r w:rsidR="002139D8" w:rsidRPr="005A0102">
        <w:rPr>
          <w:rFonts w:ascii="Tahoma" w:hAnsi="Tahoma" w:cs="Tahoma"/>
        </w:rPr>
        <w:tab/>
      </w:r>
      <w:r w:rsidR="002139D8" w:rsidRPr="005A0102">
        <w:rPr>
          <w:rFonts w:ascii="Tahoma" w:hAnsi="Tahoma" w:cs="Tahoma"/>
        </w:rPr>
        <w:tab/>
        <w:t xml:space="preserve">Are minimum fill size </w:t>
      </w:r>
      <w:r w:rsidR="000F687E">
        <w:rPr>
          <w:rFonts w:ascii="Tahoma" w:hAnsi="Tahoma" w:cs="Tahoma"/>
        </w:rPr>
        <w:t>criteria</w:t>
      </w:r>
      <w:r w:rsidR="002139D8" w:rsidRPr="005A0102">
        <w:rPr>
          <w:rFonts w:ascii="Tahoma" w:hAnsi="Tahoma" w:cs="Tahoma"/>
        </w:rPr>
        <w:t xml:space="preserve"> customisable per client request?</w:t>
      </w:r>
    </w:p>
    <w:p w14:paraId="3B9BA0DE" w14:textId="2C15D0EB"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4</w:t>
      </w:r>
      <w:r w:rsidR="007021B7">
        <w:rPr>
          <w:rFonts w:ascii="Tahoma" w:hAnsi="Tahoma" w:cs="Tahoma"/>
        </w:rPr>
        <w:t>1</w:t>
      </w:r>
      <w:r w:rsidRPr="005A0102">
        <w:rPr>
          <w:rFonts w:ascii="Tahoma" w:hAnsi="Tahoma" w:cs="Tahoma"/>
        </w:rPr>
        <w:t>.</w:t>
      </w:r>
      <w:r w:rsidRPr="005A0102">
        <w:rPr>
          <w:rFonts w:ascii="Tahoma" w:hAnsi="Tahoma" w:cs="Tahoma"/>
        </w:rPr>
        <w:tab/>
        <w:t xml:space="preserve">If minimum fill size </w:t>
      </w:r>
      <w:r w:rsidR="000F687E">
        <w:rPr>
          <w:rFonts w:ascii="Tahoma" w:hAnsi="Tahoma" w:cs="Tahoma"/>
        </w:rPr>
        <w:t>criteria</w:t>
      </w:r>
      <w:r w:rsidRPr="005A0102">
        <w:rPr>
          <w:rFonts w:ascii="Tahoma" w:hAnsi="Tahoma" w:cs="Tahoma"/>
        </w:rPr>
        <w:t xml:space="preserve"> are customisable per client request, please answer Q.5 of Annex 1 in relation to how our firm is treated.</w:t>
      </w:r>
    </w:p>
    <w:p w14:paraId="5C772EE7" w14:textId="61F09318"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4</w:t>
      </w:r>
      <w:r w:rsidR="007021B7">
        <w:rPr>
          <w:rFonts w:ascii="Tahoma" w:hAnsi="Tahoma" w:cs="Tahoma"/>
        </w:rPr>
        <w:t>2</w:t>
      </w:r>
      <w:r w:rsidRPr="005A0102">
        <w:rPr>
          <w:rFonts w:ascii="Tahoma" w:hAnsi="Tahoma" w:cs="Tahoma"/>
        </w:rPr>
        <w:t>.</w:t>
      </w:r>
      <w:r w:rsidRPr="005A0102">
        <w:rPr>
          <w:rFonts w:ascii="Tahoma" w:hAnsi="Tahoma" w:cs="Tahoma"/>
        </w:rPr>
        <w:tab/>
        <w:t xml:space="preserve">Are there venues you connect to but where your firm either do not post or do not </w:t>
      </w:r>
      <w:r w:rsidR="000F687E">
        <w:rPr>
          <w:rFonts w:ascii="Tahoma" w:hAnsi="Tahoma" w:cs="Tahoma"/>
        </w:rPr>
        <w:t>take liquidity</w:t>
      </w:r>
      <w:r w:rsidRPr="005A0102">
        <w:rPr>
          <w:rFonts w:ascii="Tahoma" w:hAnsi="Tahoma" w:cs="Tahoma"/>
        </w:rPr>
        <w:t>?</w:t>
      </w:r>
    </w:p>
    <w:p w14:paraId="634F2DFB" w14:textId="1CE9E439"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4</w:t>
      </w:r>
      <w:r w:rsidR="007021B7">
        <w:rPr>
          <w:rFonts w:ascii="Tahoma" w:hAnsi="Tahoma" w:cs="Tahoma"/>
        </w:rPr>
        <w:t>3</w:t>
      </w:r>
      <w:r w:rsidRPr="005A0102">
        <w:rPr>
          <w:rFonts w:ascii="Tahoma" w:hAnsi="Tahoma" w:cs="Tahoma"/>
        </w:rPr>
        <w:t xml:space="preserve">. </w:t>
      </w:r>
      <w:r w:rsidRPr="005A0102">
        <w:rPr>
          <w:rFonts w:ascii="Tahoma" w:hAnsi="Tahoma" w:cs="Tahoma"/>
        </w:rPr>
        <w:tab/>
        <w:t xml:space="preserve">Please explain the process for </w:t>
      </w:r>
      <w:r w:rsidR="006175B8" w:rsidRPr="005A0102">
        <w:rPr>
          <w:rFonts w:ascii="Tahoma" w:hAnsi="Tahoma" w:cs="Tahoma"/>
        </w:rPr>
        <w:t xml:space="preserve">enabling or disabling connectivity to a venue. </w:t>
      </w:r>
      <w:r w:rsidRPr="005A0102">
        <w:rPr>
          <w:rFonts w:ascii="Tahoma" w:hAnsi="Tahoma" w:cs="Tahoma"/>
        </w:rPr>
        <w:t xml:space="preserve"> </w:t>
      </w:r>
    </w:p>
    <w:p w14:paraId="6FA3DCC2" w14:textId="7AF0F394"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4</w:t>
      </w:r>
      <w:r w:rsidR="007021B7">
        <w:rPr>
          <w:rFonts w:ascii="Tahoma" w:hAnsi="Tahoma" w:cs="Tahoma"/>
        </w:rPr>
        <w:t>4</w:t>
      </w:r>
      <w:r w:rsidRPr="005A0102">
        <w:rPr>
          <w:rFonts w:ascii="Tahoma" w:hAnsi="Tahoma" w:cs="Tahoma"/>
        </w:rPr>
        <w:t>.</w:t>
      </w:r>
      <w:r w:rsidRPr="005A0102">
        <w:rPr>
          <w:rFonts w:ascii="Tahoma" w:hAnsi="Tahoma" w:cs="Tahoma"/>
        </w:rPr>
        <w:tab/>
        <w:t xml:space="preserve">Please explain how frequently </w:t>
      </w:r>
      <w:r w:rsidR="006175B8" w:rsidRPr="005A0102">
        <w:rPr>
          <w:rFonts w:ascii="Tahoma" w:hAnsi="Tahoma" w:cs="Tahoma"/>
        </w:rPr>
        <w:t xml:space="preserve">connectivity to </w:t>
      </w:r>
      <w:r w:rsidRPr="005A0102">
        <w:rPr>
          <w:rFonts w:ascii="Tahoma" w:hAnsi="Tahoma" w:cs="Tahoma"/>
        </w:rPr>
        <w:t xml:space="preserve">venues </w:t>
      </w:r>
      <w:r w:rsidR="006175B8" w:rsidRPr="005A0102">
        <w:rPr>
          <w:rFonts w:ascii="Tahoma" w:hAnsi="Tahoma" w:cs="Tahoma"/>
        </w:rPr>
        <w:t>is</w:t>
      </w:r>
      <w:r w:rsidRPr="005A0102">
        <w:rPr>
          <w:rFonts w:ascii="Tahoma" w:hAnsi="Tahoma" w:cs="Tahoma"/>
        </w:rPr>
        <w:t xml:space="preserve"> </w:t>
      </w:r>
      <w:r w:rsidR="006175B8" w:rsidRPr="005A0102">
        <w:rPr>
          <w:rFonts w:ascii="Tahoma" w:hAnsi="Tahoma" w:cs="Tahoma"/>
        </w:rPr>
        <w:t>enabled or disabled</w:t>
      </w:r>
      <w:r w:rsidR="007328FB" w:rsidRPr="005A0102">
        <w:rPr>
          <w:rFonts w:ascii="Tahoma" w:hAnsi="Tahoma" w:cs="Tahoma"/>
        </w:rPr>
        <w:t xml:space="preserve"> from the list of venues your firm trades on</w:t>
      </w:r>
      <w:r w:rsidRPr="005A0102">
        <w:rPr>
          <w:rFonts w:ascii="Tahoma" w:hAnsi="Tahoma" w:cs="Tahoma"/>
        </w:rPr>
        <w:t xml:space="preserve">. </w:t>
      </w:r>
    </w:p>
    <w:p w14:paraId="7C58F1DD" w14:textId="1DF9DB96"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lastRenderedPageBreak/>
        <w:t>4</w:t>
      </w:r>
      <w:r w:rsidR="007021B7">
        <w:rPr>
          <w:rFonts w:ascii="Tahoma" w:hAnsi="Tahoma" w:cs="Tahoma"/>
        </w:rPr>
        <w:t>5</w:t>
      </w:r>
      <w:r w:rsidRPr="005A0102">
        <w:rPr>
          <w:rFonts w:ascii="Tahoma" w:hAnsi="Tahoma" w:cs="Tahoma"/>
        </w:rPr>
        <w:t>.</w:t>
      </w:r>
      <w:r w:rsidRPr="005A0102">
        <w:rPr>
          <w:rFonts w:ascii="Tahoma" w:hAnsi="Tahoma" w:cs="Tahoma"/>
        </w:rPr>
        <w:tab/>
        <w:t>At what point would your client be notified of a venue being switched on or off?</w:t>
      </w:r>
      <w:r w:rsidR="00A92BE6">
        <w:rPr>
          <w:rFonts w:ascii="Tahoma" w:hAnsi="Tahoma" w:cs="Tahoma"/>
        </w:rPr>
        <w:t xml:space="preserve"> </w:t>
      </w:r>
      <w:r w:rsidR="00C94C55">
        <w:rPr>
          <w:rFonts w:ascii="Tahoma" w:hAnsi="Tahoma" w:cs="Tahoma"/>
        </w:rPr>
        <w:t>In relation to how the firm is notified, p</w:t>
      </w:r>
      <w:r w:rsidR="00A92BE6">
        <w:rPr>
          <w:rFonts w:ascii="Tahoma" w:hAnsi="Tahoma" w:cs="Tahoma"/>
        </w:rPr>
        <w:t xml:space="preserve">lease </w:t>
      </w:r>
      <w:r w:rsidR="00C94C55">
        <w:rPr>
          <w:rFonts w:ascii="Tahoma" w:hAnsi="Tahoma" w:cs="Tahoma"/>
        </w:rPr>
        <w:t>answer Q.6 of</w:t>
      </w:r>
      <w:r w:rsidR="00A92BE6">
        <w:rPr>
          <w:rFonts w:ascii="Tahoma" w:hAnsi="Tahoma" w:cs="Tahoma"/>
        </w:rPr>
        <w:t xml:space="preserve"> Annex 1</w:t>
      </w:r>
      <w:r w:rsidR="00D0007D">
        <w:rPr>
          <w:rFonts w:ascii="Tahoma" w:hAnsi="Tahoma" w:cs="Tahoma"/>
        </w:rPr>
        <w:t>.</w:t>
      </w:r>
    </w:p>
    <w:p w14:paraId="7B43A0FF" w14:textId="4FC39DEC"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4</w:t>
      </w:r>
      <w:r w:rsidR="007021B7">
        <w:rPr>
          <w:rFonts w:ascii="Tahoma" w:hAnsi="Tahoma" w:cs="Tahoma"/>
        </w:rPr>
        <w:t>6</w:t>
      </w:r>
      <w:r w:rsidRPr="005A0102">
        <w:rPr>
          <w:rFonts w:ascii="Tahoma" w:hAnsi="Tahoma" w:cs="Tahoma"/>
        </w:rPr>
        <w:t>.</w:t>
      </w:r>
      <w:r w:rsidRPr="005A0102">
        <w:rPr>
          <w:rFonts w:ascii="Tahoma" w:hAnsi="Tahoma" w:cs="Tahoma"/>
        </w:rPr>
        <w:tab/>
      </w:r>
      <w:r w:rsidRPr="00DD480C">
        <w:rPr>
          <w:rFonts w:ascii="Tahoma" w:hAnsi="Tahoma" w:cs="Tahoma"/>
        </w:rPr>
        <w:t>Can venues</w:t>
      </w:r>
      <w:r w:rsidRPr="005A0102">
        <w:rPr>
          <w:rFonts w:ascii="Tahoma" w:hAnsi="Tahoma" w:cs="Tahoma"/>
        </w:rPr>
        <w:t xml:space="preserve"> be switched on or off per</w:t>
      </w:r>
      <w:r w:rsidR="0086135B">
        <w:rPr>
          <w:rFonts w:ascii="Tahoma" w:hAnsi="Tahoma" w:cs="Tahoma"/>
        </w:rPr>
        <w:t xml:space="preserve"> individual</w:t>
      </w:r>
      <w:r w:rsidRPr="005A0102">
        <w:rPr>
          <w:rFonts w:ascii="Tahoma" w:hAnsi="Tahoma" w:cs="Tahoma"/>
        </w:rPr>
        <w:t xml:space="preserve"> client request? </w:t>
      </w:r>
    </w:p>
    <w:p w14:paraId="6C843E43" w14:textId="49BE48AA"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4</w:t>
      </w:r>
      <w:r w:rsidR="007021B7">
        <w:rPr>
          <w:rFonts w:ascii="Tahoma" w:hAnsi="Tahoma" w:cs="Tahoma"/>
        </w:rPr>
        <w:t>7</w:t>
      </w:r>
      <w:r w:rsidRPr="005A0102">
        <w:rPr>
          <w:rFonts w:ascii="Tahoma" w:hAnsi="Tahoma" w:cs="Tahoma"/>
        </w:rPr>
        <w:t>.</w:t>
      </w:r>
      <w:r w:rsidRPr="005A0102">
        <w:rPr>
          <w:rFonts w:ascii="Tahoma" w:hAnsi="Tahoma" w:cs="Tahoma"/>
        </w:rPr>
        <w:tab/>
        <w:t>If you neither add nor remove venues, please explain why.</w:t>
      </w:r>
    </w:p>
    <w:p w14:paraId="28557246" w14:textId="6845BA91"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4</w:t>
      </w:r>
      <w:r w:rsidR="007021B7">
        <w:rPr>
          <w:rFonts w:ascii="Tahoma" w:hAnsi="Tahoma" w:cs="Tahoma"/>
        </w:rPr>
        <w:t>8</w:t>
      </w:r>
      <w:r w:rsidRPr="005A0102">
        <w:rPr>
          <w:rFonts w:ascii="Tahoma" w:hAnsi="Tahoma" w:cs="Tahoma"/>
        </w:rPr>
        <w:t xml:space="preserve">. </w:t>
      </w:r>
      <w:r w:rsidRPr="005A0102">
        <w:rPr>
          <w:rFonts w:ascii="Tahoma" w:hAnsi="Tahoma" w:cs="Tahoma"/>
        </w:rPr>
        <w:tab/>
      </w:r>
      <w:r w:rsidR="006175B8" w:rsidRPr="005A0102">
        <w:rPr>
          <w:rFonts w:ascii="Tahoma" w:hAnsi="Tahoma" w:cs="Tahoma"/>
        </w:rPr>
        <w:t>Is your SOR contingent on primary market availability?</w:t>
      </w:r>
      <w:r w:rsidRPr="005A0102">
        <w:rPr>
          <w:rFonts w:ascii="Tahoma" w:hAnsi="Tahoma" w:cs="Tahoma"/>
        </w:rPr>
        <w:t xml:space="preserve"> </w:t>
      </w:r>
    </w:p>
    <w:p w14:paraId="4E2374D7" w14:textId="4542C4D4" w:rsidR="006175B8" w:rsidRPr="005A0102" w:rsidRDefault="002139D8" w:rsidP="002139D8">
      <w:pPr>
        <w:spacing w:line="360" w:lineRule="auto"/>
        <w:ind w:left="1440" w:hanging="1440"/>
        <w:jc w:val="both"/>
        <w:rPr>
          <w:rFonts w:ascii="Tahoma" w:hAnsi="Tahoma" w:cs="Tahoma"/>
        </w:rPr>
      </w:pPr>
      <w:r w:rsidRPr="005A0102">
        <w:rPr>
          <w:rFonts w:ascii="Tahoma" w:hAnsi="Tahoma" w:cs="Tahoma"/>
        </w:rPr>
        <w:t>4</w:t>
      </w:r>
      <w:r w:rsidR="007021B7">
        <w:rPr>
          <w:rFonts w:ascii="Tahoma" w:hAnsi="Tahoma" w:cs="Tahoma"/>
        </w:rPr>
        <w:t>9</w:t>
      </w:r>
      <w:r w:rsidRPr="005A0102">
        <w:rPr>
          <w:rFonts w:ascii="Tahoma" w:hAnsi="Tahoma" w:cs="Tahoma"/>
        </w:rPr>
        <w:t>.</w:t>
      </w:r>
      <w:r w:rsidRPr="005A0102">
        <w:rPr>
          <w:rFonts w:ascii="Tahoma" w:hAnsi="Tahoma" w:cs="Tahoma"/>
        </w:rPr>
        <w:tab/>
        <w:t>Have you ceased trading on a venue for a period of greater than 1 month in response to execution quality concerns in the last 5 years?</w:t>
      </w:r>
    </w:p>
    <w:p w14:paraId="592E7E70" w14:textId="33603076" w:rsidR="002139D8" w:rsidRPr="005A0102" w:rsidRDefault="007021B7">
      <w:pPr>
        <w:spacing w:line="360" w:lineRule="auto"/>
        <w:ind w:left="1440" w:hanging="1440"/>
        <w:jc w:val="both"/>
        <w:rPr>
          <w:rFonts w:ascii="Tahoma" w:hAnsi="Tahoma" w:cs="Tahoma"/>
        </w:rPr>
      </w:pPr>
      <w:r>
        <w:rPr>
          <w:rFonts w:ascii="Tahoma" w:hAnsi="Tahoma" w:cs="Tahoma"/>
        </w:rPr>
        <w:t>50</w:t>
      </w:r>
      <w:r w:rsidR="002139D8" w:rsidRPr="005A0102">
        <w:rPr>
          <w:rFonts w:ascii="Tahoma" w:hAnsi="Tahoma" w:cs="Tahoma"/>
        </w:rPr>
        <w:t>.</w:t>
      </w:r>
      <w:r w:rsidR="002139D8" w:rsidRPr="005A0102">
        <w:rPr>
          <w:rFonts w:ascii="Tahoma" w:hAnsi="Tahoma" w:cs="Tahoma"/>
        </w:rPr>
        <w:tab/>
      </w:r>
      <w:r w:rsidR="006175B8" w:rsidRPr="005A0102">
        <w:rPr>
          <w:rFonts w:ascii="Tahoma" w:hAnsi="Tahoma" w:cs="Tahoma"/>
        </w:rPr>
        <w:t xml:space="preserve">If you have ceased trading on a venue </w:t>
      </w:r>
      <w:r w:rsidR="009E6797" w:rsidRPr="005A0102">
        <w:rPr>
          <w:rFonts w:ascii="Tahoma" w:hAnsi="Tahoma" w:cs="Tahoma"/>
        </w:rPr>
        <w:t>on a</w:t>
      </w:r>
      <w:r w:rsidR="006175B8" w:rsidRPr="005A0102">
        <w:rPr>
          <w:rFonts w:ascii="Tahoma" w:hAnsi="Tahoma" w:cs="Tahoma"/>
        </w:rPr>
        <w:t xml:space="preserve"> temporary or permanent basis in response to execution quality concerns in the last 5 years, please explain why.</w:t>
      </w:r>
    </w:p>
    <w:p w14:paraId="67B56C0C" w14:textId="512005D4"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5</w:t>
      </w:r>
      <w:r w:rsidR="007021B7">
        <w:rPr>
          <w:rFonts w:ascii="Tahoma" w:hAnsi="Tahoma" w:cs="Tahoma"/>
        </w:rPr>
        <w:t>1</w:t>
      </w:r>
      <w:r w:rsidRPr="005A0102">
        <w:rPr>
          <w:rFonts w:ascii="Tahoma" w:hAnsi="Tahoma" w:cs="Tahoma"/>
        </w:rPr>
        <w:t>.</w:t>
      </w:r>
      <w:r w:rsidRPr="005A0102">
        <w:rPr>
          <w:rFonts w:ascii="Tahoma" w:hAnsi="Tahoma" w:cs="Tahoma"/>
        </w:rPr>
        <w:tab/>
        <w:t xml:space="preserve">Do you in any way preference one venue over another? </w:t>
      </w:r>
    </w:p>
    <w:p w14:paraId="35FEEEA3" w14:textId="5EB2A699"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5</w:t>
      </w:r>
      <w:r w:rsidR="007021B7">
        <w:rPr>
          <w:rFonts w:ascii="Tahoma" w:hAnsi="Tahoma" w:cs="Tahoma"/>
        </w:rPr>
        <w:t>2</w:t>
      </w:r>
      <w:r w:rsidR="004955AD">
        <w:rPr>
          <w:rFonts w:ascii="Tahoma" w:hAnsi="Tahoma" w:cs="Tahoma"/>
        </w:rPr>
        <w:t>.</w:t>
      </w:r>
      <w:r w:rsidR="004955AD">
        <w:rPr>
          <w:rFonts w:ascii="Tahoma" w:hAnsi="Tahoma" w:cs="Tahoma"/>
        </w:rPr>
        <w:tab/>
        <w:t>If you in any way preference</w:t>
      </w:r>
      <w:r w:rsidRPr="005A0102">
        <w:rPr>
          <w:rFonts w:ascii="Tahoma" w:hAnsi="Tahoma" w:cs="Tahoma"/>
        </w:rPr>
        <w:t xml:space="preserve"> one venue over another, please explain why. </w:t>
      </w:r>
    </w:p>
    <w:p w14:paraId="1015BABC" w14:textId="724319BE"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5</w:t>
      </w:r>
      <w:r w:rsidR="007021B7">
        <w:rPr>
          <w:rFonts w:ascii="Tahoma" w:hAnsi="Tahoma" w:cs="Tahoma"/>
        </w:rPr>
        <w:t>3</w:t>
      </w:r>
      <w:r w:rsidRPr="005A0102">
        <w:rPr>
          <w:rFonts w:ascii="Tahoma" w:hAnsi="Tahoma" w:cs="Tahoma"/>
        </w:rPr>
        <w:t>.</w:t>
      </w:r>
      <w:r w:rsidRPr="005A0102">
        <w:rPr>
          <w:rFonts w:ascii="Tahoma" w:hAnsi="Tahoma" w:cs="Tahoma"/>
        </w:rPr>
        <w:tab/>
      </w:r>
      <w:r w:rsidR="006175B8" w:rsidRPr="005A0102">
        <w:rPr>
          <w:rFonts w:ascii="Tahoma" w:hAnsi="Tahoma" w:cs="Tahoma"/>
        </w:rPr>
        <w:t>Do you have any ownership stakes or interests in trading venues which may cause a conflict with your routing practices and decisions.</w:t>
      </w:r>
    </w:p>
    <w:p w14:paraId="2CA977C5" w14:textId="3C794D95"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5</w:t>
      </w:r>
      <w:r w:rsidR="007021B7">
        <w:rPr>
          <w:rFonts w:ascii="Tahoma" w:hAnsi="Tahoma" w:cs="Tahoma"/>
        </w:rPr>
        <w:t>4</w:t>
      </w:r>
      <w:r w:rsidRPr="005A0102">
        <w:rPr>
          <w:rFonts w:ascii="Tahoma" w:hAnsi="Tahoma" w:cs="Tahoma"/>
        </w:rPr>
        <w:t>.</w:t>
      </w:r>
      <w:r w:rsidRPr="005A0102">
        <w:rPr>
          <w:rFonts w:ascii="Tahoma" w:hAnsi="Tahoma" w:cs="Tahoma"/>
        </w:rPr>
        <w:tab/>
        <w:t>How do you monitor latency of order routing and market data connectivity to exchanges?</w:t>
      </w:r>
    </w:p>
    <w:p w14:paraId="7C648041" w14:textId="10C1FAB0"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5</w:t>
      </w:r>
      <w:r w:rsidR="007021B7">
        <w:rPr>
          <w:rFonts w:ascii="Tahoma" w:hAnsi="Tahoma" w:cs="Tahoma"/>
        </w:rPr>
        <w:t>5</w:t>
      </w:r>
      <w:r w:rsidRPr="005A0102">
        <w:rPr>
          <w:rFonts w:ascii="Tahoma" w:hAnsi="Tahoma" w:cs="Tahoma"/>
        </w:rPr>
        <w:t>.</w:t>
      </w:r>
      <w:r w:rsidRPr="005A0102">
        <w:rPr>
          <w:rFonts w:ascii="Tahoma" w:hAnsi="Tahoma" w:cs="Tahoma"/>
        </w:rPr>
        <w:tab/>
        <w:t>Please explain how latency of order routing and market data connectivity to exchanges impact routing?</w:t>
      </w:r>
    </w:p>
    <w:p w14:paraId="2C6A34C4" w14:textId="340A36CE"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5</w:t>
      </w:r>
      <w:r w:rsidR="007021B7">
        <w:rPr>
          <w:rFonts w:ascii="Tahoma" w:hAnsi="Tahoma" w:cs="Tahoma"/>
        </w:rPr>
        <w:t>6</w:t>
      </w:r>
      <w:r w:rsidRPr="005A0102">
        <w:rPr>
          <w:rFonts w:ascii="Tahoma" w:hAnsi="Tahoma" w:cs="Tahoma"/>
        </w:rPr>
        <w:t>.</w:t>
      </w:r>
      <w:r w:rsidRPr="005A0102">
        <w:rPr>
          <w:rFonts w:ascii="Tahoma" w:hAnsi="Tahoma" w:cs="Tahoma"/>
        </w:rPr>
        <w:tab/>
        <w:t>How do you ensure prompt processing of incoming electronically transmitted orders received by your desks?</w:t>
      </w:r>
    </w:p>
    <w:p w14:paraId="4311E9B0" w14:textId="36D89722"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5</w:t>
      </w:r>
      <w:r w:rsidR="007021B7">
        <w:rPr>
          <w:rFonts w:ascii="Tahoma" w:hAnsi="Tahoma" w:cs="Tahoma"/>
        </w:rPr>
        <w:t>7</w:t>
      </w:r>
      <w:r w:rsidRPr="005A0102">
        <w:rPr>
          <w:rFonts w:ascii="Tahoma" w:hAnsi="Tahoma" w:cs="Tahoma"/>
        </w:rPr>
        <w:t>.</w:t>
      </w:r>
      <w:r w:rsidRPr="005A0102">
        <w:rPr>
          <w:rFonts w:ascii="Tahoma" w:hAnsi="Tahoma" w:cs="Tahoma"/>
        </w:rPr>
        <w:tab/>
        <w:t>Please describe how you regularly maintain analysis of client “tiers” and how often changes are made.</w:t>
      </w:r>
    </w:p>
    <w:p w14:paraId="213ED7BC" w14:textId="455C6CE1"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5</w:t>
      </w:r>
      <w:r w:rsidR="007021B7">
        <w:rPr>
          <w:rFonts w:ascii="Tahoma" w:hAnsi="Tahoma" w:cs="Tahoma"/>
        </w:rPr>
        <w:t>8</w:t>
      </w:r>
      <w:r w:rsidRPr="005A0102">
        <w:rPr>
          <w:rFonts w:ascii="Tahoma" w:hAnsi="Tahoma" w:cs="Tahoma"/>
        </w:rPr>
        <w:t>.</w:t>
      </w:r>
      <w:r w:rsidRPr="005A0102">
        <w:rPr>
          <w:rFonts w:ascii="Tahoma" w:hAnsi="Tahoma" w:cs="Tahoma"/>
        </w:rPr>
        <w:tab/>
        <w:t xml:space="preserve">Do you place any restrictions or caps on the percentage of your client flow that is eligible for routing to a particular venue? </w:t>
      </w:r>
    </w:p>
    <w:p w14:paraId="02E71620" w14:textId="111FF89E"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5</w:t>
      </w:r>
      <w:r w:rsidR="007021B7">
        <w:rPr>
          <w:rFonts w:ascii="Tahoma" w:hAnsi="Tahoma" w:cs="Tahoma"/>
        </w:rPr>
        <w:t>9</w:t>
      </w:r>
      <w:r w:rsidRPr="005A0102">
        <w:rPr>
          <w:rFonts w:ascii="Tahoma" w:hAnsi="Tahoma" w:cs="Tahoma"/>
        </w:rPr>
        <w:t>.</w:t>
      </w:r>
      <w:r w:rsidRPr="005A0102">
        <w:rPr>
          <w:rFonts w:ascii="Tahoma" w:hAnsi="Tahoma" w:cs="Tahoma"/>
        </w:rPr>
        <w:tab/>
        <w:t xml:space="preserve">If you place any restrictions or caps on the percentage of your client flow that is eligible for routing to a particular venue, what are the determining factors for those restrictions or caps? </w:t>
      </w:r>
    </w:p>
    <w:p w14:paraId="4C0DA099" w14:textId="4F771A3A" w:rsidR="002139D8" w:rsidRPr="005A0102" w:rsidRDefault="00867446" w:rsidP="002139D8">
      <w:pPr>
        <w:spacing w:before="240" w:after="240" w:line="360" w:lineRule="auto"/>
        <w:jc w:val="both"/>
        <w:rPr>
          <w:rFonts w:ascii="Tahoma" w:hAnsi="Tahoma" w:cs="Tahoma"/>
          <w:b/>
        </w:rPr>
      </w:pPr>
      <w:r>
        <w:rPr>
          <w:rFonts w:ascii="Tahoma" w:hAnsi="Tahoma" w:cs="Tahoma"/>
          <w:b/>
        </w:rPr>
        <w:t>C</w:t>
      </w:r>
      <w:r w:rsidR="002139D8" w:rsidRPr="005A0102">
        <w:rPr>
          <w:rFonts w:ascii="Tahoma" w:hAnsi="Tahoma" w:cs="Tahoma"/>
          <w:b/>
        </w:rPr>
        <w:t>.</w:t>
      </w:r>
      <w:r w:rsidR="002139D8" w:rsidRPr="005A0102">
        <w:rPr>
          <w:rFonts w:ascii="Tahoma" w:hAnsi="Tahoma" w:cs="Tahoma"/>
          <w:b/>
        </w:rPr>
        <w:tab/>
        <w:t xml:space="preserve">Algorithmic </w:t>
      </w:r>
      <w:r w:rsidR="00B2316D">
        <w:rPr>
          <w:rFonts w:ascii="Tahoma" w:hAnsi="Tahoma" w:cs="Tahoma"/>
          <w:b/>
        </w:rPr>
        <w:t>T</w:t>
      </w:r>
      <w:r w:rsidR="002139D8" w:rsidRPr="005A0102">
        <w:rPr>
          <w:rFonts w:ascii="Tahoma" w:hAnsi="Tahoma" w:cs="Tahoma"/>
          <w:b/>
        </w:rPr>
        <w:t>rading:</w:t>
      </w:r>
    </w:p>
    <w:p w14:paraId="41D6DDFB" w14:textId="2E5DC4B8" w:rsidR="002139D8" w:rsidRPr="005A0102" w:rsidRDefault="007021B7" w:rsidP="002139D8">
      <w:pPr>
        <w:keepNext/>
        <w:keepLines/>
        <w:spacing w:line="360" w:lineRule="auto"/>
        <w:ind w:left="1440" w:hanging="1440"/>
        <w:jc w:val="both"/>
        <w:rPr>
          <w:rFonts w:ascii="Tahoma" w:hAnsi="Tahoma" w:cs="Tahoma"/>
        </w:rPr>
      </w:pPr>
      <w:r>
        <w:rPr>
          <w:rFonts w:ascii="Tahoma" w:hAnsi="Tahoma" w:cs="Tahoma"/>
        </w:rPr>
        <w:t>60</w:t>
      </w:r>
      <w:r w:rsidR="002139D8" w:rsidRPr="005A0102">
        <w:rPr>
          <w:rFonts w:ascii="Tahoma" w:hAnsi="Tahoma" w:cs="Tahoma"/>
        </w:rPr>
        <w:t>.</w:t>
      </w:r>
      <w:r w:rsidR="002139D8" w:rsidRPr="005A0102">
        <w:rPr>
          <w:rFonts w:ascii="Tahoma" w:hAnsi="Tahoma" w:cs="Tahoma"/>
        </w:rPr>
        <w:tab/>
        <w:t>List all the algorithmic strategies currently available to the client, including material drivers, and briefly describe their purpose. Please attach brochure/provide link.</w:t>
      </w:r>
    </w:p>
    <w:p w14:paraId="6B0EBC33" w14:textId="5445A15C" w:rsidR="002139D8" w:rsidRPr="005A0102" w:rsidRDefault="007021B7" w:rsidP="002139D8">
      <w:pPr>
        <w:spacing w:line="360" w:lineRule="auto"/>
        <w:ind w:left="1418" w:hanging="1418"/>
        <w:jc w:val="both"/>
        <w:rPr>
          <w:rFonts w:ascii="Tahoma" w:hAnsi="Tahoma" w:cs="Tahoma"/>
        </w:rPr>
      </w:pPr>
      <w:r>
        <w:rPr>
          <w:rFonts w:ascii="Tahoma" w:hAnsi="Tahoma" w:cs="Tahoma"/>
        </w:rPr>
        <w:t>61</w:t>
      </w:r>
      <w:r w:rsidR="002139D8" w:rsidRPr="005A0102">
        <w:rPr>
          <w:rFonts w:ascii="Tahoma" w:hAnsi="Tahoma" w:cs="Tahoma"/>
        </w:rPr>
        <w:t>.</w:t>
      </w:r>
      <w:r w:rsidR="002139D8" w:rsidRPr="005A0102">
        <w:rPr>
          <w:rFonts w:ascii="Tahoma" w:hAnsi="Tahoma" w:cs="Tahoma"/>
        </w:rPr>
        <w:tab/>
      </w:r>
      <w:r w:rsidR="002139D8" w:rsidRPr="005A0102">
        <w:rPr>
          <w:rFonts w:ascii="Tahoma" w:hAnsi="Tahoma" w:cs="Tahoma"/>
        </w:rPr>
        <w:tab/>
        <w:t xml:space="preserve">Do your algorithmic strategies reference primary or consolidated volume data? </w:t>
      </w:r>
    </w:p>
    <w:p w14:paraId="2F56DE73" w14:textId="1B8C8459"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lastRenderedPageBreak/>
        <w:t>6</w:t>
      </w:r>
      <w:r w:rsidR="007021B7">
        <w:rPr>
          <w:rFonts w:ascii="Tahoma" w:hAnsi="Tahoma" w:cs="Tahoma"/>
        </w:rPr>
        <w:t>2</w:t>
      </w:r>
      <w:r w:rsidRPr="005A0102">
        <w:rPr>
          <w:rFonts w:ascii="Tahoma" w:hAnsi="Tahoma" w:cs="Tahoma"/>
        </w:rPr>
        <w:t>.</w:t>
      </w:r>
      <w:r w:rsidRPr="005A0102">
        <w:rPr>
          <w:rFonts w:ascii="Tahoma" w:hAnsi="Tahoma" w:cs="Tahoma"/>
        </w:rPr>
        <w:tab/>
        <w:t>How do you calculate consolidated volume data? What do you include and exclude?</w:t>
      </w:r>
    </w:p>
    <w:p w14:paraId="32A0A73D" w14:textId="2DA48A04" w:rsidR="002139D8" w:rsidRPr="005A0102" w:rsidRDefault="002139D8" w:rsidP="002139D8">
      <w:pPr>
        <w:spacing w:line="360" w:lineRule="auto"/>
        <w:jc w:val="both"/>
        <w:rPr>
          <w:rFonts w:ascii="Tahoma" w:hAnsi="Tahoma" w:cs="Tahoma"/>
        </w:rPr>
      </w:pPr>
      <w:r w:rsidRPr="005A0102">
        <w:rPr>
          <w:rFonts w:ascii="Tahoma" w:hAnsi="Tahoma" w:cs="Tahoma"/>
        </w:rPr>
        <w:t>6</w:t>
      </w:r>
      <w:r w:rsidR="005B34DA">
        <w:rPr>
          <w:rFonts w:ascii="Tahoma" w:hAnsi="Tahoma" w:cs="Tahoma"/>
        </w:rPr>
        <w:t>3</w:t>
      </w:r>
      <w:r w:rsidRPr="005A0102">
        <w:rPr>
          <w:rFonts w:ascii="Tahoma" w:hAnsi="Tahoma" w:cs="Tahoma"/>
        </w:rPr>
        <w:t>.</w:t>
      </w:r>
      <w:r w:rsidRPr="005A0102">
        <w:rPr>
          <w:rFonts w:ascii="Tahoma" w:hAnsi="Tahoma" w:cs="Tahoma"/>
        </w:rPr>
        <w:tab/>
      </w:r>
      <w:r w:rsidRPr="005A0102">
        <w:rPr>
          <w:rFonts w:ascii="Tahoma" w:hAnsi="Tahoma" w:cs="Tahoma"/>
        </w:rPr>
        <w:tab/>
        <w:t xml:space="preserve">Do you offer trading algorithm customisation? </w:t>
      </w:r>
      <w:r w:rsidR="00B76854">
        <w:rPr>
          <w:rFonts w:ascii="Tahoma" w:hAnsi="Tahoma" w:cs="Tahoma"/>
        </w:rPr>
        <w:t>(Y/N)</w:t>
      </w:r>
    </w:p>
    <w:p w14:paraId="583C913F" w14:textId="7F8ED0DE"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6</w:t>
      </w:r>
      <w:r w:rsidR="003A52CD">
        <w:rPr>
          <w:rFonts w:ascii="Tahoma" w:hAnsi="Tahoma" w:cs="Tahoma"/>
        </w:rPr>
        <w:t>4</w:t>
      </w:r>
      <w:r w:rsidRPr="005A0102">
        <w:rPr>
          <w:rFonts w:ascii="Tahoma" w:hAnsi="Tahoma" w:cs="Tahoma"/>
        </w:rPr>
        <w:t>.</w:t>
      </w:r>
      <w:r w:rsidRPr="005A0102">
        <w:rPr>
          <w:rFonts w:ascii="Tahoma" w:hAnsi="Tahoma" w:cs="Tahoma"/>
        </w:rPr>
        <w:tab/>
        <w:t xml:space="preserve">Do high-touch traders use the same trading algorithms listed under Question </w:t>
      </w:r>
      <w:r w:rsidR="004955AD">
        <w:rPr>
          <w:rFonts w:ascii="Tahoma" w:hAnsi="Tahoma" w:cs="Tahoma"/>
        </w:rPr>
        <w:t>60</w:t>
      </w:r>
      <w:r w:rsidRPr="005A0102">
        <w:rPr>
          <w:rFonts w:ascii="Tahoma" w:hAnsi="Tahoma" w:cs="Tahoma"/>
        </w:rPr>
        <w:t xml:space="preserve"> when executing client orders? </w:t>
      </w:r>
      <w:r w:rsidR="00786E45">
        <w:rPr>
          <w:rFonts w:ascii="Tahoma" w:hAnsi="Tahoma" w:cs="Tahoma"/>
        </w:rPr>
        <w:t>(Y/N)</w:t>
      </w:r>
    </w:p>
    <w:p w14:paraId="269CFFAC" w14:textId="1C08886B"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6</w:t>
      </w:r>
      <w:r w:rsidR="003A52CD">
        <w:rPr>
          <w:rFonts w:ascii="Tahoma" w:hAnsi="Tahoma" w:cs="Tahoma"/>
        </w:rPr>
        <w:t>5</w:t>
      </w:r>
      <w:r w:rsidRPr="005A0102">
        <w:rPr>
          <w:rFonts w:ascii="Tahoma" w:hAnsi="Tahoma" w:cs="Tahoma"/>
        </w:rPr>
        <w:t>.</w:t>
      </w:r>
      <w:r w:rsidRPr="005A0102">
        <w:rPr>
          <w:rFonts w:ascii="Tahoma" w:hAnsi="Tahoma" w:cs="Tahoma"/>
        </w:rPr>
        <w:tab/>
      </w:r>
      <w:r w:rsidR="009E6797" w:rsidRPr="005A0102">
        <w:rPr>
          <w:rFonts w:ascii="Tahoma" w:hAnsi="Tahoma" w:cs="Tahoma"/>
        </w:rPr>
        <w:t>If your</w:t>
      </w:r>
      <w:r w:rsidRPr="005A0102">
        <w:rPr>
          <w:rFonts w:ascii="Tahoma" w:hAnsi="Tahoma" w:cs="Tahoma"/>
        </w:rPr>
        <w:t xml:space="preserve"> high-touch traders do not use the same trading algorithms listed under Question </w:t>
      </w:r>
      <w:r w:rsidR="004955AD">
        <w:rPr>
          <w:rFonts w:ascii="Tahoma" w:hAnsi="Tahoma" w:cs="Tahoma"/>
        </w:rPr>
        <w:t>60</w:t>
      </w:r>
      <w:r w:rsidRPr="005A0102">
        <w:rPr>
          <w:rFonts w:ascii="Tahoma" w:hAnsi="Tahoma" w:cs="Tahoma"/>
        </w:rPr>
        <w:t xml:space="preserve"> when executing client orders, please elaborate the differences. </w:t>
      </w:r>
    </w:p>
    <w:p w14:paraId="7CAE97CC" w14:textId="13292628"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6</w:t>
      </w:r>
      <w:r w:rsidR="003A52CD">
        <w:rPr>
          <w:rFonts w:ascii="Tahoma" w:hAnsi="Tahoma" w:cs="Tahoma"/>
        </w:rPr>
        <w:t>6</w:t>
      </w:r>
      <w:r w:rsidRPr="005A0102">
        <w:rPr>
          <w:rFonts w:ascii="Tahoma" w:hAnsi="Tahoma" w:cs="Tahoma"/>
        </w:rPr>
        <w:t>.</w:t>
      </w:r>
      <w:r w:rsidRPr="005A0102">
        <w:rPr>
          <w:rFonts w:ascii="Tahoma" w:hAnsi="Tahoma" w:cs="Tahoma"/>
        </w:rPr>
        <w:tab/>
        <w:t>Without client customisation request, do any of your algorithms in any way behave differently based on commission rates or the client?</w:t>
      </w:r>
      <w:r w:rsidR="003862C8">
        <w:rPr>
          <w:rFonts w:ascii="Tahoma" w:hAnsi="Tahoma" w:cs="Tahoma"/>
        </w:rPr>
        <w:t xml:space="preserve"> (Y/N)</w:t>
      </w:r>
    </w:p>
    <w:p w14:paraId="688342FF" w14:textId="7CBAA8BE" w:rsidR="00003D5A" w:rsidRPr="005A0102" w:rsidRDefault="002139D8">
      <w:pPr>
        <w:spacing w:line="360" w:lineRule="auto"/>
        <w:ind w:left="1440" w:hanging="1440"/>
        <w:jc w:val="both"/>
        <w:rPr>
          <w:rFonts w:ascii="Tahoma" w:hAnsi="Tahoma" w:cs="Tahoma"/>
        </w:rPr>
      </w:pPr>
      <w:r w:rsidRPr="005A0102">
        <w:rPr>
          <w:rFonts w:ascii="Tahoma" w:hAnsi="Tahoma" w:cs="Tahoma"/>
        </w:rPr>
        <w:t>6</w:t>
      </w:r>
      <w:r w:rsidR="003A52CD">
        <w:rPr>
          <w:rFonts w:ascii="Tahoma" w:hAnsi="Tahoma" w:cs="Tahoma"/>
        </w:rPr>
        <w:t>7</w:t>
      </w:r>
      <w:r w:rsidRPr="005A0102">
        <w:rPr>
          <w:rFonts w:ascii="Tahoma" w:hAnsi="Tahoma" w:cs="Tahoma"/>
        </w:rPr>
        <w:t>.</w:t>
      </w:r>
      <w:r w:rsidRPr="005A0102">
        <w:rPr>
          <w:rFonts w:ascii="Tahoma" w:hAnsi="Tahoma" w:cs="Tahoma"/>
        </w:rPr>
        <w:tab/>
        <w:t>Within algorithmic trading do you offer different speeds to market depending on the client type, commission paid or volume traded?</w:t>
      </w:r>
      <w:r w:rsidR="0012503F">
        <w:rPr>
          <w:rFonts w:ascii="Tahoma" w:hAnsi="Tahoma" w:cs="Tahoma"/>
        </w:rPr>
        <w:t xml:space="preserve"> (Y/N)</w:t>
      </w:r>
    </w:p>
    <w:p w14:paraId="4297EBE4" w14:textId="342A2250" w:rsidR="009E4F9F" w:rsidRDefault="002139D8" w:rsidP="002139D8">
      <w:pPr>
        <w:spacing w:line="360" w:lineRule="auto"/>
        <w:ind w:left="1440" w:hanging="1440"/>
        <w:jc w:val="both"/>
        <w:rPr>
          <w:rFonts w:ascii="Tahoma" w:hAnsi="Tahoma" w:cs="Tahoma"/>
        </w:rPr>
      </w:pPr>
      <w:r w:rsidRPr="005A0102">
        <w:rPr>
          <w:rFonts w:ascii="Tahoma" w:hAnsi="Tahoma" w:cs="Tahoma"/>
        </w:rPr>
        <w:t>6</w:t>
      </w:r>
      <w:r w:rsidR="003A52CD">
        <w:rPr>
          <w:rFonts w:ascii="Tahoma" w:hAnsi="Tahoma" w:cs="Tahoma"/>
        </w:rPr>
        <w:t>8</w:t>
      </w:r>
      <w:r w:rsidRPr="005A0102">
        <w:rPr>
          <w:rFonts w:ascii="Tahoma" w:hAnsi="Tahoma" w:cs="Tahoma"/>
        </w:rPr>
        <w:t>.</w:t>
      </w:r>
      <w:r w:rsidRPr="005A0102">
        <w:rPr>
          <w:rFonts w:ascii="Tahoma" w:hAnsi="Tahoma" w:cs="Tahoma"/>
        </w:rPr>
        <w:tab/>
      </w:r>
      <w:r w:rsidR="004955AD">
        <w:rPr>
          <w:rFonts w:ascii="Tahoma" w:hAnsi="Tahoma" w:cs="Tahoma"/>
        </w:rPr>
        <w:t>If yes, please explain.</w:t>
      </w:r>
    </w:p>
    <w:p w14:paraId="65A40252" w14:textId="1D6B673E" w:rsidR="002139D8" w:rsidRPr="005A0102" w:rsidRDefault="003A52CD" w:rsidP="002139D8">
      <w:pPr>
        <w:spacing w:line="360" w:lineRule="auto"/>
        <w:ind w:left="1440" w:hanging="1440"/>
        <w:jc w:val="both"/>
        <w:rPr>
          <w:rFonts w:ascii="Tahoma" w:hAnsi="Tahoma" w:cs="Tahoma"/>
        </w:rPr>
      </w:pPr>
      <w:r>
        <w:rPr>
          <w:rFonts w:ascii="Tahoma" w:hAnsi="Tahoma" w:cs="Tahoma"/>
        </w:rPr>
        <w:t>69</w:t>
      </w:r>
      <w:r w:rsidR="009E4F9F">
        <w:rPr>
          <w:rFonts w:ascii="Tahoma" w:hAnsi="Tahoma" w:cs="Tahoma"/>
        </w:rPr>
        <w:t xml:space="preserve">.               </w:t>
      </w:r>
      <w:r w:rsidR="002139D8" w:rsidRPr="005A0102">
        <w:rPr>
          <w:rFonts w:ascii="Tahoma" w:hAnsi="Tahoma" w:cs="Tahoma"/>
        </w:rPr>
        <w:t>Please describe the inbuilt controls that would protect the client from external negative events (flash crash, fat-fingers by 3</w:t>
      </w:r>
      <w:r w:rsidR="002139D8" w:rsidRPr="005A0102">
        <w:rPr>
          <w:rFonts w:ascii="Tahoma" w:hAnsi="Tahoma" w:cs="Tahoma"/>
          <w:vertAlign w:val="superscript"/>
        </w:rPr>
        <w:t>rd</w:t>
      </w:r>
      <w:r w:rsidR="002139D8" w:rsidRPr="005A0102">
        <w:rPr>
          <w:rFonts w:ascii="Tahoma" w:hAnsi="Tahoma" w:cs="Tahoma"/>
        </w:rPr>
        <w:t xml:space="preserve"> parties etc.) and how these differ between strategies/material drivers (internal negative events covered in risk &amp; controls)</w:t>
      </w:r>
    </w:p>
    <w:p w14:paraId="5FF9F9B9" w14:textId="4587C40C" w:rsidR="002139D8" w:rsidRPr="005A0102" w:rsidRDefault="003A52CD" w:rsidP="002139D8">
      <w:pPr>
        <w:spacing w:line="360" w:lineRule="auto"/>
        <w:ind w:left="1440" w:hanging="1440"/>
        <w:jc w:val="both"/>
        <w:rPr>
          <w:rFonts w:ascii="Tahoma" w:hAnsi="Tahoma" w:cs="Tahoma"/>
        </w:rPr>
      </w:pPr>
      <w:r>
        <w:rPr>
          <w:rFonts w:ascii="Tahoma" w:hAnsi="Tahoma" w:cs="Tahoma"/>
        </w:rPr>
        <w:t>70</w:t>
      </w:r>
      <w:r w:rsidR="002139D8" w:rsidRPr="005A0102">
        <w:rPr>
          <w:rFonts w:ascii="Tahoma" w:hAnsi="Tahoma" w:cs="Tahoma"/>
        </w:rPr>
        <w:t>.</w:t>
      </w:r>
      <w:r w:rsidR="002139D8" w:rsidRPr="005A0102">
        <w:rPr>
          <w:rFonts w:ascii="Tahoma" w:hAnsi="Tahoma" w:cs="Tahoma"/>
        </w:rPr>
        <w:tab/>
        <w:t xml:space="preserve">Does your firm support inbound and outbound conditional order types? </w:t>
      </w:r>
      <w:r w:rsidR="00601D66">
        <w:rPr>
          <w:rFonts w:ascii="Tahoma" w:hAnsi="Tahoma" w:cs="Tahoma"/>
        </w:rPr>
        <w:t>(Y/N)</w:t>
      </w:r>
    </w:p>
    <w:p w14:paraId="13EE2AAA" w14:textId="57ACB2F2" w:rsidR="002139D8" w:rsidRPr="005A0102" w:rsidRDefault="003A52CD" w:rsidP="002139D8">
      <w:pPr>
        <w:spacing w:line="360" w:lineRule="auto"/>
        <w:ind w:left="1440" w:hanging="1440"/>
        <w:jc w:val="both"/>
        <w:rPr>
          <w:rFonts w:ascii="Tahoma" w:hAnsi="Tahoma" w:cs="Tahoma"/>
        </w:rPr>
      </w:pPr>
      <w:r>
        <w:rPr>
          <w:rFonts w:ascii="Tahoma" w:hAnsi="Tahoma" w:cs="Tahoma"/>
        </w:rPr>
        <w:t>71</w:t>
      </w:r>
      <w:r w:rsidR="002139D8" w:rsidRPr="005A0102">
        <w:rPr>
          <w:rFonts w:ascii="Tahoma" w:hAnsi="Tahoma" w:cs="Tahoma"/>
        </w:rPr>
        <w:t>.</w:t>
      </w:r>
      <w:r w:rsidR="002139D8" w:rsidRPr="005A0102">
        <w:rPr>
          <w:rFonts w:ascii="Tahoma" w:hAnsi="Tahoma" w:cs="Tahoma"/>
        </w:rPr>
        <w:tab/>
        <w:t>If your firm supports inbound and outbound conditional order types, in what circumstances are they used?</w:t>
      </w:r>
    </w:p>
    <w:p w14:paraId="32E78A49" w14:textId="0095A80D" w:rsidR="002139D8" w:rsidRPr="005A0102" w:rsidRDefault="003A52CD" w:rsidP="002139D8">
      <w:pPr>
        <w:spacing w:line="360" w:lineRule="auto"/>
        <w:ind w:left="1440" w:hanging="1440"/>
        <w:jc w:val="both"/>
        <w:rPr>
          <w:rFonts w:ascii="Tahoma" w:hAnsi="Tahoma" w:cs="Tahoma"/>
        </w:rPr>
      </w:pPr>
      <w:r>
        <w:rPr>
          <w:rFonts w:ascii="Tahoma" w:hAnsi="Tahoma" w:cs="Tahoma"/>
        </w:rPr>
        <w:t>72</w:t>
      </w:r>
      <w:r w:rsidR="002139D8" w:rsidRPr="005A0102">
        <w:rPr>
          <w:rFonts w:ascii="Tahoma" w:hAnsi="Tahoma" w:cs="Tahoma"/>
        </w:rPr>
        <w:t>.</w:t>
      </w:r>
      <w:r w:rsidR="002139D8" w:rsidRPr="005A0102">
        <w:rPr>
          <w:rFonts w:ascii="Tahoma" w:hAnsi="Tahoma" w:cs="Tahoma"/>
        </w:rPr>
        <w:tab/>
        <w:t>Explain the process for maintaining and improving an algorithmic strategy or SOR’s performance, including how regularly you make changes to the variables/factors driving the algorithmic strategy?</w:t>
      </w:r>
    </w:p>
    <w:p w14:paraId="77B0D3C7" w14:textId="68F230E9"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7</w:t>
      </w:r>
      <w:r w:rsidR="003A52CD">
        <w:rPr>
          <w:rFonts w:ascii="Tahoma" w:hAnsi="Tahoma" w:cs="Tahoma"/>
        </w:rPr>
        <w:t>3</w:t>
      </w:r>
      <w:r w:rsidRPr="005A0102">
        <w:rPr>
          <w:rFonts w:ascii="Tahoma" w:hAnsi="Tahoma" w:cs="Tahoma"/>
        </w:rPr>
        <w:t>.</w:t>
      </w:r>
      <w:r w:rsidRPr="005A0102">
        <w:rPr>
          <w:rFonts w:ascii="Tahoma" w:hAnsi="Tahoma" w:cs="Tahoma"/>
        </w:rPr>
        <w:tab/>
        <w:t>Explain the process for communicating material changes of variables / factors driving the algorithmic strategy / SOR to clients. In which circumstances would you communicate changes?</w:t>
      </w:r>
    </w:p>
    <w:p w14:paraId="282E18A4" w14:textId="77777777" w:rsidR="00867446" w:rsidRDefault="00867446" w:rsidP="00A84FC1">
      <w:pPr>
        <w:rPr>
          <w:rFonts w:ascii="Tahoma" w:hAnsi="Tahoma" w:cs="Tahoma"/>
          <w:b/>
        </w:rPr>
      </w:pPr>
      <w:bookmarkStart w:id="1" w:name="_Hlk493855147"/>
    </w:p>
    <w:p w14:paraId="48AA611F" w14:textId="273601DB" w:rsidR="002139D8" w:rsidRPr="005A0102" w:rsidRDefault="00867446" w:rsidP="00A84FC1">
      <w:r>
        <w:rPr>
          <w:rFonts w:ascii="Tahoma" w:hAnsi="Tahoma" w:cs="Tahoma"/>
          <w:b/>
        </w:rPr>
        <w:t xml:space="preserve">D. </w:t>
      </w:r>
      <w:r w:rsidR="002139D8" w:rsidRPr="00A84FC1">
        <w:rPr>
          <w:rFonts w:ascii="Tahoma" w:hAnsi="Tahoma" w:cs="Tahoma"/>
          <w:b/>
        </w:rPr>
        <w:t xml:space="preserve">Liquidity </w:t>
      </w:r>
      <w:r w:rsidR="00B2316D">
        <w:rPr>
          <w:rFonts w:ascii="Tahoma" w:hAnsi="Tahoma" w:cs="Tahoma"/>
          <w:b/>
        </w:rPr>
        <w:t>S</w:t>
      </w:r>
      <w:r w:rsidR="002139D8" w:rsidRPr="00A84FC1">
        <w:rPr>
          <w:rFonts w:ascii="Tahoma" w:hAnsi="Tahoma" w:cs="Tahoma"/>
          <w:b/>
        </w:rPr>
        <w:t xml:space="preserve">ources:  </w:t>
      </w:r>
    </w:p>
    <w:p w14:paraId="0B742053" w14:textId="77777777" w:rsidR="00867446" w:rsidRDefault="00867446" w:rsidP="002139D8">
      <w:pPr>
        <w:spacing w:line="360" w:lineRule="auto"/>
        <w:ind w:left="1440" w:hanging="1440"/>
        <w:jc w:val="both"/>
        <w:rPr>
          <w:rFonts w:ascii="Tahoma" w:hAnsi="Tahoma" w:cs="Tahoma"/>
        </w:rPr>
      </w:pPr>
    </w:p>
    <w:p w14:paraId="4B5CB6A1" w14:textId="7D59E6C1" w:rsidR="002139D8" w:rsidRPr="005A0102" w:rsidRDefault="009E6797" w:rsidP="002139D8">
      <w:pPr>
        <w:spacing w:line="360" w:lineRule="auto"/>
        <w:ind w:left="1440" w:hanging="1440"/>
        <w:jc w:val="both"/>
        <w:rPr>
          <w:rFonts w:ascii="Tahoma" w:hAnsi="Tahoma" w:cs="Tahoma"/>
        </w:rPr>
      </w:pPr>
      <w:r>
        <w:rPr>
          <w:rFonts w:ascii="Tahoma" w:hAnsi="Tahoma" w:cs="Tahoma"/>
        </w:rPr>
        <w:t>74</w:t>
      </w:r>
      <w:r w:rsidR="002139D8" w:rsidRPr="005A0102">
        <w:rPr>
          <w:rFonts w:ascii="Tahoma" w:hAnsi="Tahoma" w:cs="Tahoma"/>
        </w:rPr>
        <w:t>.</w:t>
      </w:r>
      <w:r w:rsidR="002139D8" w:rsidRPr="005A0102">
        <w:rPr>
          <w:rFonts w:ascii="Tahoma" w:hAnsi="Tahoma" w:cs="Tahoma"/>
        </w:rPr>
        <w:tab/>
        <w:t>Do you operate an MTF?</w:t>
      </w:r>
      <w:r>
        <w:rPr>
          <w:rFonts w:ascii="Tahoma" w:hAnsi="Tahoma" w:cs="Tahoma"/>
        </w:rPr>
        <w:t xml:space="preserve"> (Y/N) (If not</w:t>
      </w:r>
      <w:r w:rsidR="004955AD">
        <w:rPr>
          <w:rFonts w:ascii="Tahoma" w:hAnsi="Tahoma" w:cs="Tahoma"/>
        </w:rPr>
        <w:t>, please go to Q. 83</w:t>
      </w:r>
      <w:r w:rsidR="001E401A">
        <w:rPr>
          <w:rFonts w:ascii="Tahoma" w:hAnsi="Tahoma" w:cs="Tahoma"/>
        </w:rPr>
        <w:t>)</w:t>
      </w:r>
      <w:r w:rsidR="002139D8" w:rsidRPr="005A0102">
        <w:rPr>
          <w:rFonts w:ascii="Tahoma" w:hAnsi="Tahoma" w:cs="Tahoma"/>
        </w:rPr>
        <w:t xml:space="preserve"> </w:t>
      </w:r>
    </w:p>
    <w:p w14:paraId="5FD53D45" w14:textId="22CC5913" w:rsidR="002139D8" w:rsidRPr="005A0102" w:rsidRDefault="009E6797" w:rsidP="002139D8">
      <w:pPr>
        <w:spacing w:line="360" w:lineRule="auto"/>
        <w:ind w:left="1440" w:hanging="1440"/>
        <w:jc w:val="both"/>
        <w:rPr>
          <w:rFonts w:ascii="Tahoma" w:hAnsi="Tahoma" w:cs="Tahoma"/>
        </w:rPr>
      </w:pPr>
      <w:r>
        <w:rPr>
          <w:rFonts w:ascii="Tahoma" w:hAnsi="Tahoma" w:cs="Tahoma"/>
        </w:rPr>
        <w:t>75</w:t>
      </w:r>
      <w:r w:rsidR="002139D8" w:rsidRPr="005A0102">
        <w:rPr>
          <w:rFonts w:ascii="Tahoma" w:hAnsi="Tahoma" w:cs="Tahoma"/>
        </w:rPr>
        <w:t>.</w:t>
      </w:r>
      <w:r w:rsidR="002139D8" w:rsidRPr="005A0102">
        <w:rPr>
          <w:rFonts w:ascii="Tahoma" w:hAnsi="Tahoma" w:cs="Tahoma"/>
        </w:rPr>
        <w:tab/>
        <w:t>How does your MTF measure the best bid/offer and any other reference</w:t>
      </w:r>
      <w:r w:rsidR="009F4551">
        <w:rPr>
          <w:rFonts w:ascii="Tahoma" w:hAnsi="Tahoma" w:cs="Tahoma"/>
        </w:rPr>
        <w:t xml:space="preserve"> price or benchmark</w:t>
      </w:r>
      <w:r w:rsidR="002139D8" w:rsidRPr="005A0102">
        <w:rPr>
          <w:rFonts w:ascii="Tahoma" w:hAnsi="Tahoma" w:cs="Tahoma"/>
        </w:rPr>
        <w:t>?</w:t>
      </w:r>
    </w:p>
    <w:p w14:paraId="2742DC15" w14:textId="77F510AA" w:rsidR="003F6CA5" w:rsidRDefault="009E6797" w:rsidP="002139D8">
      <w:pPr>
        <w:spacing w:line="360" w:lineRule="auto"/>
        <w:jc w:val="both"/>
        <w:rPr>
          <w:rFonts w:ascii="Tahoma" w:hAnsi="Tahoma" w:cs="Tahoma"/>
        </w:rPr>
      </w:pPr>
      <w:r>
        <w:rPr>
          <w:rFonts w:ascii="Tahoma" w:hAnsi="Tahoma" w:cs="Tahoma"/>
        </w:rPr>
        <w:t>76</w:t>
      </w:r>
      <w:r w:rsidR="002139D8" w:rsidRPr="005A0102">
        <w:rPr>
          <w:rFonts w:ascii="Tahoma" w:hAnsi="Tahoma" w:cs="Tahoma"/>
        </w:rPr>
        <w:t>.</w:t>
      </w:r>
      <w:r w:rsidR="002139D8" w:rsidRPr="005A0102">
        <w:rPr>
          <w:rFonts w:ascii="Tahoma" w:hAnsi="Tahoma" w:cs="Tahoma"/>
        </w:rPr>
        <w:tab/>
      </w:r>
      <w:r w:rsidR="003F6CA5">
        <w:rPr>
          <w:rFonts w:ascii="Tahoma" w:hAnsi="Tahoma" w:cs="Tahoma"/>
        </w:rPr>
        <w:tab/>
      </w:r>
      <w:r w:rsidR="002139D8" w:rsidRPr="00A312EF">
        <w:rPr>
          <w:rFonts w:ascii="Tahoma" w:hAnsi="Tahoma" w:cs="Tahoma"/>
        </w:rPr>
        <w:t>Please describe the governance framework for monitoring your MTF.</w:t>
      </w:r>
      <w:r w:rsidR="002139D8" w:rsidRPr="00A312EF" w:rsidDel="00FC713F">
        <w:rPr>
          <w:rFonts w:ascii="Tahoma" w:hAnsi="Tahoma" w:cs="Tahoma"/>
        </w:rPr>
        <w:t xml:space="preserve"> </w:t>
      </w:r>
    </w:p>
    <w:p w14:paraId="225190C6" w14:textId="531A8900" w:rsidR="002139D8" w:rsidRPr="005A0102" w:rsidRDefault="002139D8" w:rsidP="002139D8">
      <w:pPr>
        <w:spacing w:line="360" w:lineRule="auto"/>
        <w:jc w:val="both"/>
        <w:rPr>
          <w:rFonts w:ascii="Tahoma" w:hAnsi="Tahoma" w:cs="Tahoma"/>
        </w:rPr>
      </w:pPr>
      <w:r w:rsidRPr="005A0102">
        <w:rPr>
          <w:rFonts w:ascii="Tahoma" w:hAnsi="Tahoma" w:cs="Tahoma"/>
        </w:rPr>
        <w:t>7</w:t>
      </w:r>
      <w:r w:rsidR="009E6797">
        <w:rPr>
          <w:rFonts w:ascii="Tahoma" w:hAnsi="Tahoma" w:cs="Tahoma"/>
        </w:rPr>
        <w:t>7</w:t>
      </w:r>
      <w:r w:rsidRPr="005A0102">
        <w:rPr>
          <w:rFonts w:ascii="Tahoma" w:hAnsi="Tahoma" w:cs="Tahoma"/>
        </w:rPr>
        <w:t>.</w:t>
      </w:r>
      <w:r w:rsidRPr="005A0102">
        <w:rPr>
          <w:rFonts w:ascii="Tahoma" w:hAnsi="Tahoma" w:cs="Tahoma"/>
        </w:rPr>
        <w:tab/>
      </w:r>
      <w:r w:rsidRPr="005A0102">
        <w:rPr>
          <w:rFonts w:ascii="Tahoma" w:hAnsi="Tahoma" w:cs="Tahoma"/>
        </w:rPr>
        <w:tab/>
        <w:t xml:space="preserve">Can your clients collocate close to your MTF? </w:t>
      </w:r>
    </w:p>
    <w:p w14:paraId="2E2BB972" w14:textId="560D83F6" w:rsidR="002139D8" w:rsidRPr="005A0102" w:rsidRDefault="002139D8" w:rsidP="002139D8">
      <w:pPr>
        <w:spacing w:line="360" w:lineRule="auto"/>
        <w:jc w:val="both"/>
        <w:rPr>
          <w:rFonts w:ascii="Tahoma" w:hAnsi="Tahoma" w:cs="Tahoma"/>
        </w:rPr>
      </w:pPr>
      <w:r w:rsidRPr="005A0102">
        <w:rPr>
          <w:rFonts w:ascii="Tahoma" w:hAnsi="Tahoma" w:cs="Tahoma"/>
        </w:rPr>
        <w:lastRenderedPageBreak/>
        <w:t>7</w:t>
      </w:r>
      <w:r w:rsidR="009E6797">
        <w:rPr>
          <w:rFonts w:ascii="Tahoma" w:hAnsi="Tahoma" w:cs="Tahoma"/>
        </w:rPr>
        <w:t>8</w:t>
      </w:r>
      <w:r w:rsidRPr="00F11F3A">
        <w:rPr>
          <w:rFonts w:ascii="Tahoma" w:hAnsi="Tahoma" w:cs="Tahoma"/>
        </w:rPr>
        <w:t>.</w:t>
      </w:r>
      <w:r w:rsidRPr="00F11F3A">
        <w:rPr>
          <w:rFonts w:ascii="Tahoma" w:hAnsi="Tahoma" w:cs="Tahoma"/>
        </w:rPr>
        <w:tab/>
      </w:r>
      <w:r w:rsidRPr="00F11F3A">
        <w:rPr>
          <w:rFonts w:ascii="Tahoma" w:hAnsi="Tahoma" w:cs="Tahoma"/>
        </w:rPr>
        <w:tab/>
      </w:r>
      <w:r w:rsidRPr="005A0102">
        <w:rPr>
          <w:rFonts w:ascii="Tahoma" w:hAnsi="Tahoma" w:cs="Tahoma"/>
        </w:rPr>
        <w:t xml:space="preserve">If a client can collocate close to your MTF, what are the advantages? </w:t>
      </w:r>
    </w:p>
    <w:p w14:paraId="3EC21633" w14:textId="2D5B9A61"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7</w:t>
      </w:r>
      <w:r w:rsidR="009E6797">
        <w:rPr>
          <w:rFonts w:ascii="Tahoma" w:hAnsi="Tahoma" w:cs="Tahoma"/>
        </w:rPr>
        <w:t>9</w:t>
      </w:r>
      <w:r w:rsidRPr="005A0102">
        <w:rPr>
          <w:rFonts w:ascii="Tahoma" w:hAnsi="Tahoma" w:cs="Tahoma"/>
        </w:rPr>
        <w:t>.</w:t>
      </w:r>
      <w:r w:rsidRPr="005A0102">
        <w:rPr>
          <w:rFonts w:ascii="Tahoma" w:hAnsi="Tahoma" w:cs="Tahoma"/>
        </w:rPr>
        <w:tab/>
        <w:t xml:space="preserve">Please list all order types used on your MTF? </w:t>
      </w:r>
    </w:p>
    <w:p w14:paraId="348DCC7B" w14:textId="4ABF5C17" w:rsidR="002139D8" w:rsidRDefault="009E6797" w:rsidP="002139D8">
      <w:pPr>
        <w:spacing w:line="360" w:lineRule="auto"/>
        <w:ind w:left="1440" w:hanging="1440"/>
        <w:jc w:val="both"/>
        <w:rPr>
          <w:rFonts w:ascii="Tahoma" w:hAnsi="Tahoma" w:cs="Tahoma"/>
        </w:rPr>
      </w:pPr>
      <w:r>
        <w:rPr>
          <w:rFonts w:ascii="Tahoma" w:hAnsi="Tahoma" w:cs="Tahoma"/>
        </w:rPr>
        <w:t>80</w:t>
      </w:r>
      <w:r w:rsidR="002139D8" w:rsidRPr="005A0102">
        <w:rPr>
          <w:rFonts w:ascii="Tahoma" w:hAnsi="Tahoma" w:cs="Tahoma"/>
        </w:rPr>
        <w:t>.</w:t>
      </w:r>
      <w:r w:rsidR="002139D8" w:rsidRPr="005A0102">
        <w:rPr>
          <w:rFonts w:ascii="Tahoma" w:hAnsi="Tahoma" w:cs="Tahoma"/>
        </w:rPr>
        <w:tab/>
        <w:t>How does your MTF’s minimum order size functionality work?</w:t>
      </w:r>
    </w:p>
    <w:p w14:paraId="069A303C" w14:textId="0EE05FC0" w:rsidR="002245C3" w:rsidRDefault="009E6797" w:rsidP="002139D8">
      <w:pPr>
        <w:spacing w:line="360" w:lineRule="auto"/>
        <w:ind w:left="1440" w:hanging="1440"/>
        <w:jc w:val="both"/>
        <w:rPr>
          <w:rFonts w:ascii="Tahoma" w:hAnsi="Tahoma" w:cs="Tahoma"/>
        </w:rPr>
      </w:pPr>
      <w:r>
        <w:rPr>
          <w:rFonts w:ascii="Tahoma" w:hAnsi="Tahoma" w:cs="Tahoma"/>
        </w:rPr>
        <w:t>81</w:t>
      </w:r>
      <w:r w:rsidR="002245C3">
        <w:rPr>
          <w:rFonts w:ascii="Tahoma" w:hAnsi="Tahoma" w:cs="Tahoma"/>
        </w:rPr>
        <w:t xml:space="preserve">. </w:t>
      </w:r>
      <w:r w:rsidR="002245C3">
        <w:rPr>
          <w:rFonts w:ascii="Tahoma" w:hAnsi="Tahoma" w:cs="Tahoma"/>
        </w:rPr>
        <w:tab/>
        <w:t xml:space="preserve">Are you able to apply restrictions </w:t>
      </w:r>
      <w:r w:rsidR="00A82C05">
        <w:rPr>
          <w:rFonts w:ascii="Tahoma" w:hAnsi="Tahoma" w:cs="Tahoma"/>
        </w:rPr>
        <w:t>to the trading of a participant</w:t>
      </w:r>
      <w:r w:rsidR="002245C3">
        <w:rPr>
          <w:rFonts w:ascii="Tahoma" w:hAnsi="Tahoma" w:cs="Tahoma"/>
        </w:rPr>
        <w:t xml:space="preserve"> in your MTF as a result of execution quality concerns? (Y/N)</w:t>
      </w:r>
    </w:p>
    <w:p w14:paraId="2AD26FE4" w14:textId="08A4C35D" w:rsidR="00BD1765" w:rsidRPr="005A0102" w:rsidRDefault="009E6797" w:rsidP="002139D8">
      <w:pPr>
        <w:spacing w:line="360" w:lineRule="auto"/>
        <w:ind w:left="1440" w:hanging="1440"/>
        <w:jc w:val="both"/>
        <w:rPr>
          <w:rFonts w:ascii="Tahoma" w:hAnsi="Tahoma"/>
        </w:rPr>
      </w:pPr>
      <w:r>
        <w:rPr>
          <w:rFonts w:ascii="Tahoma" w:hAnsi="Tahoma" w:cs="Tahoma"/>
        </w:rPr>
        <w:t>82</w:t>
      </w:r>
      <w:r w:rsidR="00BD1765">
        <w:rPr>
          <w:rFonts w:ascii="Tahoma" w:hAnsi="Tahoma" w:cs="Tahoma"/>
        </w:rPr>
        <w:t xml:space="preserve">.                 If yes, please explain how? </w:t>
      </w:r>
    </w:p>
    <w:bookmarkEnd w:id="1"/>
    <w:p w14:paraId="3CD80BA0" w14:textId="77777777" w:rsidR="002139D8" w:rsidRPr="005A0102" w:rsidRDefault="002139D8" w:rsidP="002139D8">
      <w:pPr>
        <w:spacing w:line="360" w:lineRule="auto"/>
        <w:ind w:left="1440" w:hanging="1440"/>
        <w:jc w:val="both"/>
        <w:rPr>
          <w:rFonts w:ascii="Tahoma" w:hAnsi="Tahoma" w:cs="Tahoma"/>
        </w:rPr>
      </w:pPr>
    </w:p>
    <w:p w14:paraId="4742CFBE" w14:textId="166C54DC" w:rsidR="002139D8" w:rsidRPr="00A84FC1" w:rsidRDefault="002139D8" w:rsidP="002139D8">
      <w:pPr>
        <w:spacing w:line="360" w:lineRule="auto"/>
        <w:ind w:left="1440" w:hanging="1440"/>
        <w:rPr>
          <w:rFonts w:ascii="Tahoma" w:hAnsi="Tahoma" w:cs="Tahoma"/>
          <w:b/>
          <w:i/>
        </w:rPr>
      </w:pPr>
      <w:r w:rsidRPr="00A84FC1">
        <w:rPr>
          <w:rFonts w:ascii="Tahoma" w:hAnsi="Tahoma" w:cs="Tahoma"/>
          <w:b/>
          <w:i/>
        </w:rPr>
        <w:t>For firms registered as</w:t>
      </w:r>
      <w:r w:rsidR="00203F1D" w:rsidRPr="00A84FC1">
        <w:rPr>
          <w:rFonts w:ascii="Tahoma" w:hAnsi="Tahoma" w:cs="Tahoma"/>
          <w:b/>
          <w:i/>
        </w:rPr>
        <w:t>/connecting to SIs</w:t>
      </w:r>
      <w:r w:rsidRPr="00A84FC1">
        <w:rPr>
          <w:rFonts w:ascii="Tahoma" w:hAnsi="Tahoma" w:cs="Tahoma"/>
          <w:b/>
          <w:i/>
        </w:rPr>
        <w:t xml:space="preserve"> (other firms please move to Section </w:t>
      </w:r>
      <w:r w:rsidR="006B7BA2" w:rsidRPr="00A84FC1">
        <w:rPr>
          <w:rFonts w:ascii="Tahoma" w:hAnsi="Tahoma" w:cs="Tahoma"/>
          <w:b/>
          <w:i/>
        </w:rPr>
        <w:t>E</w:t>
      </w:r>
      <w:r w:rsidRPr="00A84FC1">
        <w:rPr>
          <w:rFonts w:ascii="Tahoma" w:hAnsi="Tahoma" w:cs="Tahoma"/>
          <w:b/>
          <w:i/>
        </w:rPr>
        <w:t>):</w:t>
      </w:r>
    </w:p>
    <w:p w14:paraId="692884F6" w14:textId="77777777" w:rsidR="002139D8" w:rsidRPr="005A0102" w:rsidRDefault="002139D8" w:rsidP="002139D8">
      <w:pPr>
        <w:spacing w:line="360" w:lineRule="auto"/>
        <w:ind w:left="1440" w:hanging="1440"/>
        <w:jc w:val="both"/>
        <w:rPr>
          <w:rFonts w:ascii="Tahoma" w:hAnsi="Tahoma" w:cs="Tahoma"/>
        </w:rPr>
      </w:pPr>
    </w:p>
    <w:p w14:paraId="50565543" w14:textId="066D7385" w:rsidR="00592392" w:rsidRPr="005A0102" w:rsidRDefault="009E6797" w:rsidP="002139D8">
      <w:pPr>
        <w:spacing w:line="360" w:lineRule="auto"/>
        <w:ind w:left="1440" w:hanging="1440"/>
        <w:jc w:val="both"/>
        <w:rPr>
          <w:rFonts w:ascii="Tahoma" w:hAnsi="Tahoma" w:cs="Tahoma"/>
        </w:rPr>
      </w:pPr>
      <w:r>
        <w:rPr>
          <w:rFonts w:ascii="Tahoma" w:hAnsi="Tahoma" w:cs="Tahoma"/>
        </w:rPr>
        <w:t>83</w:t>
      </w:r>
      <w:r w:rsidR="002139D8" w:rsidRPr="005A0102">
        <w:rPr>
          <w:rFonts w:ascii="Tahoma" w:hAnsi="Tahoma" w:cs="Tahoma"/>
        </w:rPr>
        <w:t>.</w:t>
      </w:r>
      <w:r w:rsidR="002139D8" w:rsidRPr="005A0102">
        <w:rPr>
          <w:rFonts w:ascii="Tahoma" w:hAnsi="Tahoma" w:cs="Tahoma"/>
        </w:rPr>
        <w:tab/>
      </w:r>
      <w:r w:rsidR="002139D8" w:rsidRPr="00A312EF">
        <w:rPr>
          <w:rFonts w:ascii="Tahoma" w:hAnsi="Tahoma" w:cs="Tahoma"/>
        </w:rPr>
        <w:t>What is your</w:t>
      </w:r>
      <w:r w:rsidR="006A7532">
        <w:rPr>
          <w:rFonts w:ascii="Tahoma" w:hAnsi="Tahoma" w:cs="Tahoma"/>
        </w:rPr>
        <w:t xml:space="preserve"> SI’s</w:t>
      </w:r>
      <w:r w:rsidR="002139D8" w:rsidRPr="00A312EF">
        <w:rPr>
          <w:rFonts w:ascii="Tahoma" w:hAnsi="Tahoma" w:cs="Tahoma"/>
        </w:rPr>
        <w:t xml:space="preserve"> quoting policy for price and size?</w:t>
      </w:r>
    </w:p>
    <w:p w14:paraId="71AD3E54" w14:textId="38246B3C" w:rsidR="00485034" w:rsidRPr="005A0102" w:rsidRDefault="009E6797" w:rsidP="006175B8">
      <w:pPr>
        <w:spacing w:line="360" w:lineRule="auto"/>
        <w:ind w:left="1440" w:hanging="1440"/>
        <w:rPr>
          <w:rFonts w:ascii="Tahoma" w:eastAsia="Times New Roman" w:hAnsi="Tahoma" w:cs="Tahoma"/>
        </w:rPr>
      </w:pPr>
      <w:r>
        <w:rPr>
          <w:rFonts w:ascii="Tahoma" w:hAnsi="Tahoma" w:cs="Tahoma"/>
        </w:rPr>
        <w:t>84</w:t>
      </w:r>
      <w:r w:rsidR="002139D8" w:rsidRPr="005A0102">
        <w:rPr>
          <w:rFonts w:ascii="Tahoma" w:hAnsi="Tahoma" w:cs="Tahoma"/>
        </w:rPr>
        <w:t>.</w:t>
      </w:r>
      <w:r w:rsidR="002139D8" w:rsidRPr="005A0102">
        <w:rPr>
          <w:rFonts w:ascii="Tahoma" w:hAnsi="Tahoma" w:cs="Tahoma"/>
        </w:rPr>
        <w:tab/>
      </w:r>
      <w:r w:rsidR="00485034" w:rsidRPr="005A0102">
        <w:rPr>
          <w:rFonts w:ascii="Tahoma" w:hAnsi="Tahoma" w:cs="Tahoma"/>
        </w:rPr>
        <w:t>If you operate an SI, h</w:t>
      </w:r>
      <w:r w:rsidR="002139D8" w:rsidRPr="005A0102">
        <w:rPr>
          <w:rFonts w:ascii="Tahoma" w:hAnsi="Tahoma" w:cs="Tahoma"/>
        </w:rPr>
        <w:t xml:space="preserve">ow do you manage </w:t>
      </w:r>
      <w:r w:rsidR="00783F15">
        <w:rPr>
          <w:rFonts w:ascii="Tahoma" w:hAnsi="Tahoma" w:cs="Tahoma"/>
        </w:rPr>
        <w:t>any</w:t>
      </w:r>
      <w:r w:rsidR="00485034" w:rsidRPr="005A0102">
        <w:rPr>
          <w:rFonts w:ascii="Tahoma" w:hAnsi="Tahoma" w:cs="Tahoma"/>
        </w:rPr>
        <w:t xml:space="preserve"> </w:t>
      </w:r>
      <w:r w:rsidR="002139D8" w:rsidRPr="005A0102">
        <w:rPr>
          <w:rFonts w:ascii="Tahoma" w:hAnsi="Tahoma" w:cs="Tahoma"/>
        </w:rPr>
        <w:t>conflicts of interest in relation to your SI?</w:t>
      </w:r>
    </w:p>
    <w:p w14:paraId="1A4286DC" w14:textId="3B68476D" w:rsidR="00485034" w:rsidRDefault="009E6797" w:rsidP="002139D8">
      <w:pPr>
        <w:spacing w:line="360" w:lineRule="auto"/>
        <w:ind w:left="1440" w:hanging="1440"/>
        <w:rPr>
          <w:rFonts w:ascii="Tahoma" w:eastAsia="Times New Roman" w:hAnsi="Tahoma" w:cs="Tahoma"/>
        </w:rPr>
      </w:pPr>
      <w:r>
        <w:rPr>
          <w:rFonts w:ascii="Tahoma" w:eastAsia="Times New Roman" w:hAnsi="Tahoma" w:cs="Tahoma"/>
        </w:rPr>
        <w:t>85</w:t>
      </w:r>
      <w:r w:rsidR="002139D8" w:rsidRPr="005A0102">
        <w:rPr>
          <w:rFonts w:ascii="Tahoma" w:eastAsia="Times New Roman" w:hAnsi="Tahoma" w:cs="Tahoma"/>
        </w:rPr>
        <w:t xml:space="preserve">. </w:t>
      </w:r>
      <w:r w:rsidR="002139D8" w:rsidRPr="005A0102">
        <w:rPr>
          <w:rFonts w:ascii="Tahoma" w:eastAsia="Times New Roman" w:hAnsi="Tahoma" w:cs="Tahoma"/>
        </w:rPr>
        <w:tab/>
        <w:t xml:space="preserve">What information (e.g. including but not limited to client name, side, size, price, instrument, limit) do you disclose to </w:t>
      </w:r>
      <w:r w:rsidR="00485034" w:rsidRPr="005A0102">
        <w:rPr>
          <w:rFonts w:ascii="Tahoma" w:eastAsia="Times New Roman" w:hAnsi="Tahoma" w:cs="Tahoma"/>
        </w:rPr>
        <w:t>your</w:t>
      </w:r>
      <w:r w:rsidR="002139D8" w:rsidRPr="005A0102">
        <w:rPr>
          <w:rFonts w:ascii="Tahoma" w:eastAsia="Times New Roman" w:hAnsi="Tahoma" w:cs="Tahoma"/>
        </w:rPr>
        <w:t xml:space="preserve"> SI?</w:t>
      </w:r>
    </w:p>
    <w:p w14:paraId="2E990BBA" w14:textId="6DA68390" w:rsidR="002139D8" w:rsidRPr="00586455" w:rsidRDefault="002139D8" w:rsidP="00A84FC1">
      <w:pPr>
        <w:spacing w:line="360" w:lineRule="auto"/>
        <w:ind w:left="1440" w:hanging="1440"/>
        <w:rPr>
          <w:rFonts w:ascii="Tahoma" w:eastAsia="Times New Roman" w:hAnsi="Tahoma" w:cs="Tahoma"/>
        </w:rPr>
      </w:pPr>
      <w:r w:rsidRPr="005A0102">
        <w:rPr>
          <w:rFonts w:ascii="Tahoma" w:eastAsia="Times New Roman" w:hAnsi="Tahoma" w:cs="Tahoma"/>
        </w:rPr>
        <w:t>8</w:t>
      </w:r>
      <w:r w:rsidR="009E6797">
        <w:rPr>
          <w:rFonts w:ascii="Tahoma" w:eastAsia="Times New Roman" w:hAnsi="Tahoma" w:cs="Tahoma"/>
        </w:rPr>
        <w:t>6</w:t>
      </w:r>
      <w:r w:rsidRPr="005A0102">
        <w:rPr>
          <w:rFonts w:ascii="Tahoma" w:eastAsia="Times New Roman" w:hAnsi="Tahoma" w:cs="Tahoma"/>
        </w:rPr>
        <w:t>.</w:t>
      </w:r>
      <w:r w:rsidRPr="005A0102">
        <w:rPr>
          <w:rFonts w:ascii="Tahoma" w:eastAsia="Times New Roman" w:hAnsi="Tahoma" w:cs="Tahoma"/>
        </w:rPr>
        <w:tab/>
      </w:r>
      <w:r w:rsidR="0010465D" w:rsidRPr="00586455">
        <w:rPr>
          <w:rFonts w:ascii="Tahoma" w:eastAsia="Times New Roman" w:hAnsi="Tahoma" w:cs="Tahoma"/>
        </w:rPr>
        <w:t xml:space="preserve">Is this information made available to clients? (Y/N) </w:t>
      </w:r>
    </w:p>
    <w:p w14:paraId="07D6EA18" w14:textId="38FF613D" w:rsidR="003042AC" w:rsidRPr="00B571EE" w:rsidRDefault="009E6797" w:rsidP="00A84FC1">
      <w:pPr>
        <w:spacing w:line="360" w:lineRule="auto"/>
        <w:ind w:left="1440" w:hanging="1440"/>
        <w:rPr>
          <w:rFonts w:ascii="Tahoma" w:eastAsia="Times New Roman" w:hAnsi="Tahoma" w:cs="Tahoma"/>
          <w:color w:val="FF0000"/>
        </w:rPr>
      </w:pPr>
      <w:r>
        <w:rPr>
          <w:rFonts w:ascii="Tahoma" w:eastAsia="Times New Roman" w:hAnsi="Tahoma" w:cs="Tahoma"/>
        </w:rPr>
        <w:t>87</w:t>
      </w:r>
      <w:r w:rsidR="003042AC" w:rsidRPr="00B571EE">
        <w:rPr>
          <w:rFonts w:ascii="Tahoma" w:eastAsia="Times New Roman" w:hAnsi="Tahoma" w:cs="Tahoma"/>
          <w:color w:val="FF0000"/>
        </w:rPr>
        <w:t xml:space="preserve">.             </w:t>
      </w:r>
      <w:r w:rsidR="00D0007D">
        <w:rPr>
          <w:rFonts w:ascii="Tahoma" w:eastAsia="Times New Roman" w:hAnsi="Tahoma" w:cs="Tahoma"/>
          <w:color w:val="FF0000"/>
        </w:rPr>
        <w:tab/>
      </w:r>
      <w:r w:rsidR="0010465D" w:rsidRPr="005A0102">
        <w:rPr>
          <w:rFonts w:ascii="Tahoma" w:eastAsia="Times New Roman" w:hAnsi="Tahoma" w:cs="Tahoma"/>
        </w:rPr>
        <w:t>Do you monitor and disclose fill</w:t>
      </w:r>
      <w:r w:rsidR="0010465D">
        <w:rPr>
          <w:rFonts w:ascii="Tahoma" w:eastAsia="Times New Roman" w:hAnsi="Tahoma" w:cs="Tahoma"/>
        </w:rPr>
        <w:t>, firm up</w:t>
      </w:r>
      <w:r w:rsidR="0010465D" w:rsidRPr="005A0102">
        <w:rPr>
          <w:rFonts w:ascii="Tahoma" w:eastAsia="Times New Roman" w:hAnsi="Tahoma" w:cs="Tahoma"/>
        </w:rPr>
        <w:t xml:space="preserve"> and/or hit rates internally and/or externally?</w:t>
      </w:r>
    </w:p>
    <w:p w14:paraId="01C16056" w14:textId="25AABD20" w:rsidR="003270B4" w:rsidRPr="00B571EE" w:rsidRDefault="009E6797" w:rsidP="00A84FC1">
      <w:pPr>
        <w:spacing w:line="360" w:lineRule="auto"/>
        <w:ind w:left="1440" w:hanging="1440"/>
        <w:rPr>
          <w:rFonts w:ascii="Tahoma" w:eastAsia="Times New Roman" w:hAnsi="Tahoma" w:cs="Tahoma"/>
          <w:color w:val="FF0000"/>
        </w:rPr>
      </w:pPr>
      <w:r>
        <w:rPr>
          <w:rFonts w:ascii="Tahoma" w:eastAsia="Times New Roman" w:hAnsi="Tahoma" w:cs="Tahoma"/>
        </w:rPr>
        <w:t>88</w:t>
      </w:r>
      <w:r w:rsidR="0010465D">
        <w:rPr>
          <w:rFonts w:ascii="Tahoma" w:eastAsia="Times New Roman" w:hAnsi="Tahoma" w:cs="Tahoma"/>
          <w:color w:val="FF0000"/>
        </w:rPr>
        <w:t xml:space="preserve">.             </w:t>
      </w:r>
      <w:r w:rsidR="00D0007D">
        <w:rPr>
          <w:rFonts w:ascii="Tahoma" w:eastAsia="Times New Roman" w:hAnsi="Tahoma" w:cs="Tahoma"/>
          <w:color w:val="FF0000"/>
        </w:rPr>
        <w:tab/>
      </w:r>
      <w:r w:rsidR="0010465D" w:rsidRPr="005A0102">
        <w:rPr>
          <w:rFonts w:ascii="Tahoma" w:eastAsia="Times New Roman" w:hAnsi="Tahoma" w:cs="Tahoma"/>
        </w:rPr>
        <w:t>If you do monitor and disclose fill</w:t>
      </w:r>
      <w:r w:rsidR="0010465D">
        <w:rPr>
          <w:rFonts w:ascii="Tahoma" w:eastAsia="Times New Roman" w:hAnsi="Tahoma" w:cs="Tahoma"/>
        </w:rPr>
        <w:t>, firm up</w:t>
      </w:r>
      <w:r w:rsidR="0010465D" w:rsidRPr="005A0102">
        <w:rPr>
          <w:rFonts w:ascii="Tahoma" w:eastAsia="Times New Roman" w:hAnsi="Tahoma" w:cs="Tahoma"/>
        </w:rPr>
        <w:t xml:space="preserve"> and/or hit rates internally and/or externally, please </w:t>
      </w:r>
      <w:r w:rsidR="0010465D">
        <w:rPr>
          <w:rFonts w:ascii="Tahoma" w:eastAsia="Times New Roman" w:hAnsi="Tahoma" w:cs="Tahoma"/>
        </w:rPr>
        <w:t>answer Q</w:t>
      </w:r>
      <w:r w:rsidR="00C94C55">
        <w:rPr>
          <w:rFonts w:ascii="Tahoma" w:eastAsia="Times New Roman" w:hAnsi="Tahoma" w:cs="Tahoma"/>
        </w:rPr>
        <w:t>.</w:t>
      </w:r>
      <w:r w:rsidR="007B6211">
        <w:rPr>
          <w:rFonts w:ascii="Tahoma" w:eastAsia="Times New Roman" w:hAnsi="Tahoma" w:cs="Tahoma"/>
        </w:rPr>
        <w:t>7</w:t>
      </w:r>
      <w:r w:rsidR="0010465D">
        <w:rPr>
          <w:rFonts w:ascii="Tahoma" w:eastAsia="Times New Roman" w:hAnsi="Tahoma" w:cs="Tahoma"/>
        </w:rPr>
        <w:t xml:space="preserve"> of Annex 1.</w:t>
      </w:r>
      <w:r w:rsidR="0010465D" w:rsidRPr="005A0102">
        <w:rPr>
          <w:rFonts w:ascii="Tahoma" w:eastAsia="Times New Roman" w:hAnsi="Tahoma" w:cs="Tahoma"/>
        </w:rPr>
        <w:t xml:space="preserve"> </w:t>
      </w:r>
    </w:p>
    <w:p w14:paraId="3A20E0CF" w14:textId="579F51DB" w:rsidR="002139D8" w:rsidRPr="005A0102" w:rsidRDefault="002139D8" w:rsidP="002139D8">
      <w:pPr>
        <w:spacing w:line="360" w:lineRule="auto"/>
        <w:ind w:left="1440" w:hanging="1440"/>
        <w:rPr>
          <w:rFonts w:ascii="Tahoma" w:hAnsi="Tahoma" w:cs="Tahoma"/>
          <w:sz w:val="6"/>
          <w:szCs w:val="6"/>
        </w:rPr>
      </w:pPr>
      <w:r w:rsidRPr="005A0102">
        <w:rPr>
          <w:rFonts w:ascii="Tahoma" w:eastAsia="Times New Roman" w:hAnsi="Tahoma" w:cs="Tahoma"/>
        </w:rPr>
        <w:t>8</w:t>
      </w:r>
      <w:r w:rsidR="009E6797">
        <w:rPr>
          <w:rFonts w:ascii="Tahoma" w:eastAsia="Times New Roman" w:hAnsi="Tahoma" w:cs="Tahoma"/>
        </w:rPr>
        <w:t>9</w:t>
      </w:r>
      <w:r w:rsidRPr="005A0102">
        <w:rPr>
          <w:rFonts w:ascii="Tahoma" w:eastAsia="Times New Roman" w:hAnsi="Tahoma" w:cs="Tahoma"/>
        </w:rPr>
        <w:t>.</w:t>
      </w:r>
      <w:r w:rsidR="00882AD0">
        <w:rPr>
          <w:rFonts w:ascii="Tahoma" w:eastAsia="Times New Roman" w:hAnsi="Tahoma" w:cs="Tahoma"/>
        </w:rPr>
        <w:tab/>
      </w:r>
      <w:r w:rsidR="0010465D" w:rsidRPr="00586455">
        <w:rPr>
          <w:rFonts w:ascii="Tahoma" w:eastAsia="Times New Roman" w:hAnsi="Tahoma" w:cs="Tahoma"/>
        </w:rPr>
        <w:t>Do you provide customised tags alongside the MIC code in Tag 30 to identify the type of liquidity our client orders have interacted with?</w:t>
      </w:r>
    </w:p>
    <w:p w14:paraId="0553DF4D" w14:textId="77777777" w:rsidR="002139D8" w:rsidRPr="005A0102" w:rsidRDefault="002139D8" w:rsidP="002139D8">
      <w:pPr>
        <w:spacing w:line="360" w:lineRule="auto"/>
        <w:ind w:left="1440" w:hanging="1440"/>
        <w:jc w:val="both"/>
        <w:rPr>
          <w:rFonts w:ascii="Tahoma" w:hAnsi="Tahoma" w:cs="Tahoma"/>
          <w:sz w:val="6"/>
          <w:szCs w:val="6"/>
        </w:rPr>
      </w:pPr>
    </w:p>
    <w:p w14:paraId="7DAA4504" w14:textId="77777777" w:rsidR="002139D8" w:rsidRPr="005A0102" w:rsidRDefault="002139D8" w:rsidP="002139D8">
      <w:pPr>
        <w:spacing w:line="360" w:lineRule="auto"/>
        <w:ind w:left="1440" w:hanging="1440"/>
        <w:jc w:val="both"/>
        <w:rPr>
          <w:rFonts w:ascii="Tahoma" w:hAnsi="Tahoma" w:cs="Tahoma"/>
          <w:sz w:val="6"/>
          <w:szCs w:val="6"/>
        </w:rPr>
      </w:pPr>
    </w:p>
    <w:p w14:paraId="0826A590" w14:textId="7B410E45" w:rsidR="002139D8" w:rsidRPr="00A84FC1" w:rsidRDefault="002139D8" w:rsidP="00A84FC1">
      <w:pPr>
        <w:pStyle w:val="ListParagraph"/>
        <w:numPr>
          <w:ilvl w:val="0"/>
          <w:numId w:val="27"/>
        </w:numPr>
        <w:spacing w:before="240" w:after="240" w:line="360" w:lineRule="auto"/>
        <w:jc w:val="both"/>
        <w:rPr>
          <w:rFonts w:ascii="Tahoma" w:hAnsi="Tahoma" w:cs="Tahoma"/>
          <w:b/>
        </w:rPr>
      </w:pPr>
      <w:r w:rsidRPr="00A84FC1">
        <w:rPr>
          <w:rFonts w:ascii="Tahoma" w:hAnsi="Tahoma" w:cs="Tahoma"/>
          <w:b/>
        </w:rPr>
        <w:t>T</w:t>
      </w:r>
      <w:r w:rsidR="00A7604E">
        <w:rPr>
          <w:rFonts w:ascii="Tahoma" w:hAnsi="Tahoma" w:cs="Tahoma"/>
          <w:b/>
        </w:rPr>
        <w:t xml:space="preserve">ransaction </w:t>
      </w:r>
      <w:r w:rsidRPr="00A84FC1">
        <w:rPr>
          <w:rFonts w:ascii="Tahoma" w:hAnsi="Tahoma" w:cs="Tahoma"/>
          <w:b/>
        </w:rPr>
        <w:t>C</w:t>
      </w:r>
      <w:r w:rsidR="00A7604E">
        <w:rPr>
          <w:rFonts w:ascii="Tahoma" w:hAnsi="Tahoma" w:cs="Tahoma"/>
          <w:b/>
        </w:rPr>
        <w:t xml:space="preserve">ost </w:t>
      </w:r>
      <w:r w:rsidRPr="00A84FC1">
        <w:rPr>
          <w:rFonts w:ascii="Tahoma" w:hAnsi="Tahoma" w:cs="Tahoma"/>
          <w:b/>
        </w:rPr>
        <w:t>A</w:t>
      </w:r>
      <w:r w:rsidR="00A7604E">
        <w:rPr>
          <w:rFonts w:ascii="Tahoma" w:hAnsi="Tahoma" w:cs="Tahoma"/>
          <w:b/>
        </w:rPr>
        <w:t>nalysis</w:t>
      </w:r>
      <w:r w:rsidR="00B2316D">
        <w:rPr>
          <w:rFonts w:ascii="Tahoma" w:hAnsi="Tahoma" w:cs="Tahoma"/>
          <w:b/>
        </w:rPr>
        <w:t xml:space="preserve"> </w:t>
      </w:r>
      <w:r w:rsidRPr="00A84FC1">
        <w:rPr>
          <w:rFonts w:ascii="Tahoma" w:hAnsi="Tahoma" w:cs="Tahoma"/>
          <w:b/>
        </w:rPr>
        <w:t>/</w:t>
      </w:r>
      <w:r w:rsidR="00B2316D">
        <w:rPr>
          <w:rFonts w:ascii="Tahoma" w:hAnsi="Tahoma" w:cs="Tahoma"/>
          <w:b/>
        </w:rPr>
        <w:t xml:space="preserve"> </w:t>
      </w:r>
      <w:r w:rsidRPr="00A84FC1">
        <w:rPr>
          <w:rFonts w:ascii="Tahoma" w:hAnsi="Tahoma" w:cs="Tahoma"/>
          <w:b/>
        </w:rPr>
        <w:t>Post-trade Analysis:</w:t>
      </w:r>
    </w:p>
    <w:p w14:paraId="4DAA4992" w14:textId="1A4E6DAF" w:rsidR="002139D8" w:rsidRPr="00A34C4C" w:rsidRDefault="009E6797" w:rsidP="002139D8">
      <w:pPr>
        <w:spacing w:line="360" w:lineRule="auto"/>
        <w:jc w:val="both"/>
        <w:rPr>
          <w:rFonts w:ascii="Tahoma" w:hAnsi="Tahoma" w:cs="Tahoma"/>
        </w:rPr>
      </w:pPr>
      <w:r>
        <w:rPr>
          <w:rFonts w:ascii="Tahoma" w:hAnsi="Tahoma" w:cs="Tahoma"/>
        </w:rPr>
        <w:t>90</w:t>
      </w:r>
      <w:r w:rsidR="002139D8" w:rsidRPr="00A34C4C">
        <w:rPr>
          <w:rFonts w:ascii="Tahoma" w:hAnsi="Tahoma" w:cs="Tahoma"/>
        </w:rPr>
        <w:t>.</w:t>
      </w:r>
      <w:r w:rsidR="002139D8" w:rsidRPr="00A34C4C">
        <w:rPr>
          <w:rFonts w:ascii="Tahoma" w:hAnsi="Tahoma" w:cs="Tahoma"/>
        </w:rPr>
        <w:tab/>
      </w:r>
      <w:r w:rsidR="002139D8" w:rsidRPr="00A34C4C">
        <w:rPr>
          <w:rFonts w:ascii="Tahoma" w:hAnsi="Tahoma" w:cs="Tahoma"/>
        </w:rPr>
        <w:tab/>
        <w:t xml:space="preserve">Do you have capability to offer TCA? </w:t>
      </w:r>
      <w:r w:rsidR="00256C4E">
        <w:rPr>
          <w:rFonts w:ascii="Tahoma" w:hAnsi="Tahoma" w:cs="Tahoma"/>
        </w:rPr>
        <w:t>(Y/N)</w:t>
      </w:r>
    </w:p>
    <w:p w14:paraId="18D55217" w14:textId="358CAFC4" w:rsidR="002139D8" w:rsidRPr="005A0102" w:rsidRDefault="009E6797" w:rsidP="002139D8">
      <w:pPr>
        <w:spacing w:line="360" w:lineRule="auto"/>
        <w:jc w:val="both"/>
        <w:rPr>
          <w:rFonts w:ascii="Tahoma" w:hAnsi="Tahoma" w:cs="Tahoma"/>
        </w:rPr>
      </w:pPr>
      <w:r>
        <w:rPr>
          <w:rFonts w:ascii="Tahoma" w:hAnsi="Tahoma" w:cs="Tahoma"/>
        </w:rPr>
        <w:t>91</w:t>
      </w:r>
      <w:r w:rsidR="002139D8" w:rsidRPr="005A0102">
        <w:rPr>
          <w:rFonts w:ascii="Tahoma" w:hAnsi="Tahoma" w:cs="Tahoma"/>
        </w:rPr>
        <w:t>.</w:t>
      </w:r>
      <w:r w:rsidR="002139D8" w:rsidRPr="005A0102">
        <w:rPr>
          <w:rFonts w:ascii="Tahoma" w:hAnsi="Tahoma" w:cs="Tahoma"/>
        </w:rPr>
        <w:tab/>
      </w:r>
      <w:r w:rsidR="002139D8" w:rsidRPr="005A0102">
        <w:rPr>
          <w:rFonts w:ascii="Tahoma" w:hAnsi="Tahoma" w:cs="Tahoma"/>
        </w:rPr>
        <w:tab/>
        <w:t>Can TCA be provided in real time?</w:t>
      </w:r>
      <w:r w:rsidR="00402A25">
        <w:rPr>
          <w:rFonts w:ascii="Tahoma" w:hAnsi="Tahoma" w:cs="Tahoma"/>
        </w:rPr>
        <w:t xml:space="preserve"> (Y/N)</w:t>
      </w:r>
    </w:p>
    <w:p w14:paraId="4ABAECFC" w14:textId="36640161" w:rsidR="002139D8" w:rsidRPr="005A0102" w:rsidRDefault="009E6797" w:rsidP="002139D8">
      <w:pPr>
        <w:spacing w:line="360" w:lineRule="auto"/>
        <w:ind w:left="1440" w:hanging="1440"/>
        <w:jc w:val="both"/>
        <w:rPr>
          <w:rFonts w:ascii="Tahoma" w:hAnsi="Tahoma" w:cs="Tahoma"/>
        </w:rPr>
      </w:pPr>
      <w:r>
        <w:rPr>
          <w:rFonts w:ascii="Tahoma" w:hAnsi="Tahoma" w:cs="Tahoma"/>
        </w:rPr>
        <w:t>92</w:t>
      </w:r>
      <w:r w:rsidR="002139D8" w:rsidRPr="005A0102">
        <w:rPr>
          <w:rFonts w:ascii="Tahoma" w:hAnsi="Tahoma" w:cs="Tahoma"/>
        </w:rPr>
        <w:t>.</w:t>
      </w:r>
      <w:r w:rsidR="002139D8" w:rsidRPr="005A0102">
        <w:rPr>
          <w:rFonts w:ascii="Tahoma" w:hAnsi="Tahoma" w:cs="Tahoma"/>
        </w:rPr>
        <w:tab/>
        <w:t>Do you provide post-trade analysis detailing the venues you have traded with?</w:t>
      </w:r>
      <w:r w:rsidR="00CF338B">
        <w:rPr>
          <w:rFonts w:ascii="Tahoma" w:hAnsi="Tahoma" w:cs="Tahoma"/>
        </w:rPr>
        <w:t xml:space="preserve"> (Y/N)</w:t>
      </w:r>
    </w:p>
    <w:p w14:paraId="002254F8" w14:textId="76010B35" w:rsidR="002139D8" w:rsidRPr="005A0102" w:rsidRDefault="009E6797" w:rsidP="002139D8">
      <w:pPr>
        <w:spacing w:line="360" w:lineRule="auto"/>
        <w:ind w:left="1440" w:hanging="1440"/>
        <w:jc w:val="both"/>
        <w:rPr>
          <w:rFonts w:ascii="Tahoma" w:hAnsi="Tahoma" w:cs="Tahoma"/>
        </w:rPr>
      </w:pPr>
      <w:r>
        <w:rPr>
          <w:rFonts w:ascii="Tahoma" w:hAnsi="Tahoma" w:cs="Tahoma"/>
        </w:rPr>
        <w:t>93</w:t>
      </w:r>
      <w:r w:rsidR="002139D8" w:rsidRPr="005A0102">
        <w:rPr>
          <w:rFonts w:ascii="Tahoma" w:hAnsi="Tahoma" w:cs="Tahoma"/>
        </w:rPr>
        <w:t xml:space="preserve">. </w:t>
      </w:r>
      <w:r w:rsidR="002139D8" w:rsidRPr="005A0102">
        <w:rPr>
          <w:rFonts w:ascii="Tahoma" w:hAnsi="Tahoma" w:cs="Tahoma"/>
        </w:rPr>
        <w:tab/>
        <w:t>If you do not provide post-trade analysis detailing the venues you have traded with, please explain why not?</w:t>
      </w:r>
    </w:p>
    <w:p w14:paraId="40226444" w14:textId="77777777" w:rsidR="002139D8" w:rsidRPr="005A0102" w:rsidRDefault="002139D8" w:rsidP="002139D8">
      <w:pPr>
        <w:spacing w:line="360" w:lineRule="auto"/>
        <w:jc w:val="both"/>
        <w:rPr>
          <w:rFonts w:ascii="Tahoma" w:hAnsi="Tahoma"/>
          <w:b/>
          <w:sz w:val="6"/>
          <w:szCs w:val="6"/>
          <w:u w:val="single"/>
        </w:rPr>
      </w:pPr>
    </w:p>
    <w:p w14:paraId="026D6B10" w14:textId="0C82572D" w:rsidR="002139D8" w:rsidRPr="00A84FC1" w:rsidRDefault="002139D8" w:rsidP="00A84FC1">
      <w:pPr>
        <w:pStyle w:val="ListParagraph"/>
        <w:keepNext/>
        <w:keepLines/>
        <w:numPr>
          <w:ilvl w:val="0"/>
          <w:numId w:val="27"/>
        </w:numPr>
        <w:spacing w:before="240" w:after="240" w:line="360" w:lineRule="auto"/>
        <w:jc w:val="both"/>
        <w:rPr>
          <w:rFonts w:ascii="Tahoma" w:hAnsi="Tahoma" w:cs="Tahoma"/>
          <w:b/>
        </w:rPr>
      </w:pPr>
      <w:r w:rsidRPr="00A84FC1">
        <w:rPr>
          <w:rFonts w:ascii="Tahoma" w:hAnsi="Tahoma" w:cs="Tahoma"/>
          <w:b/>
        </w:rPr>
        <w:lastRenderedPageBreak/>
        <w:t>Client Confidentiality:</w:t>
      </w:r>
    </w:p>
    <w:p w14:paraId="2F4C61ED" w14:textId="74722DE5" w:rsidR="002139D8" w:rsidRPr="005A0102" w:rsidRDefault="009E6797" w:rsidP="002139D8">
      <w:pPr>
        <w:keepNext/>
        <w:keepLines/>
        <w:spacing w:line="360" w:lineRule="auto"/>
        <w:jc w:val="both"/>
        <w:rPr>
          <w:rFonts w:ascii="Tahoma" w:hAnsi="Tahoma" w:cs="Tahoma"/>
        </w:rPr>
      </w:pPr>
      <w:r>
        <w:rPr>
          <w:rFonts w:ascii="Tahoma" w:hAnsi="Tahoma" w:cs="Tahoma"/>
        </w:rPr>
        <w:t>94</w:t>
      </w:r>
      <w:r w:rsidR="002139D8" w:rsidRPr="005A0102">
        <w:rPr>
          <w:rFonts w:ascii="Tahoma" w:hAnsi="Tahoma" w:cs="Tahoma"/>
        </w:rPr>
        <w:t>.</w:t>
      </w:r>
      <w:r w:rsidR="002139D8" w:rsidRPr="005A0102">
        <w:rPr>
          <w:rFonts w:ascii="Tahoma" w:hAnsi="Tahoma" w:cs="Tahoma"/>
        </w:rPr>
        <w:tab/>
      </w:r>
      <w:r w:rsidR="002139D8" w:rsidRPr="005A0102">
        <w:rPr>
          <w:rFonts w:ascii="Tahoma" w:hAnsi="Tahoma" w:cs="Tahoma"/>
        </w:rPr>
        <w:tab/>
        <w:t>Which part of the firm is tasked with monitoring the electronic order flow?</w:t>
      </w:r>
    </w:p>
    <w:p w14:paraId="20558031" w14:textId="409A02DA" w:rsidR="002139D8" w:rsidRPr="005A0102" w:rsidRDefault="009E6797" w:rsidP="002139D8">
      <w:pPr>
        <w:spacing w:line="360" w:lineRule="auto"/>
        <w:ind w:left="1418" w:hanging="1418"/>
        <w:jc w:val="both"/>
        <w:rPr>
          <w:rFonts w:ascii="Tahoma" w:hAnsi="Tahoma" w:cs="Tahoma"/>
        </w:rPr>
      </w:pPr>
      <w:r>
        <w:rPr>
          <w:rFonts w:ascii="Tahoma" w:hAnsi="Tahoma" w:cs="Tahoma"/>
        </w:rPr>
        <w:t>95</w:t>
      </w:r>
      <w:r w:rsidR="002139D8" w:rsidRPr="005A0102">
        <w:rPr>
          <w:rFonts w:ascii="Tahoma" w:hAnsi="Tahoma" w:cs="Tahoma"/>
        </w:rPr>
        <w:t>.</w:t>
      </w:r>
      <w:r w:rsidR="002139D8" w:rsidRPr="005A0102">
        <w:rPr>
          <w:rFonts w:ascii="Tahoma" w:hAnsi="Tahoma" w:cs="Tahoma"/>
        </w:rPr>
        <w:tab/>
        <w:t>Do you execute orders with any affiliates? If yes</w:t>
      </w:r>
      <w:r w:rsidR="007970A6">
        <w:rPr>
          <w:rFonts w:ascii="Tahoma" w:hAnsi="Tahoma" w:cs="Tahoma"/>
        </w:rPr>
        <w:t>,</w:t>
      </w:r>
      <w:r w:rsidR="002139D8" w:rsidRPr="005A0102">
        <w:rPr>
          <w:rFonts w:ascii="Tahoma" w:hAnsi="Tahoma" w:cs="Tahoma"/>
        </w:rPr>
        <w:t xml:space="preserve"> what additional controls do you have in place to ensure conflicts are managed?</w:t>
      </w:r>
    </w:p>
    <w:p w14:paraId="77F6E693" w14:textId="5AEDE0AF" w:rsidR="00F16394" w:rsidRPr="005A0102" w:rsidRDefault="009E6797" w:rsidP="005A0102">
      <w:pPr>
        <w:spacing w:line="360" w:lineRule="auto"/>
        <w:ind w:left="1440" w:hanging="1440"/>
        <w:rPr>
          <w:rFonts w:ascii="Tahoma" w:eastAsia="Times New Roman" w:hAnsi="Tahoma" w:cs="Tahoma"/>
        </w:rPr>
      </w:pPr>
      <w:r>
        <w:rPr>
          <w:rFonts w:ascii="Tahoma" w:eastAsia="Times New Roman" w:hAnsi="Tahoma" w:cs="Tahoma"/>
        </w:rPr>
        <w:t>96</w:t>
      </w:r>
      <w:r w:rsidR="00F16394" w:rsidRPr="005A0102">
        <w:rPr>
          <w:rFonts w:ascii="Tahoma" w:eastAsia="Times New Roman" w:hAnsi="Tahoma" w:cs="Tahoma"/>
        </w:rPr>
        <w:t xml:space="preserve">. </w:t>
      </w:r>
      <w:r w:rsidR="00F16394" w:rsidRPr="005A0102">
        <w:rPr>
          <w:rFonts w:ascii="Tahoma" w:eastAsia="Times New Roman" w:hAnsi="Tahoma" w:cs="Tahoma"/>
        </w:rPr>
        <w:tab/>
        <w:t xml:space="preserve">What information (e.g. including but not limited to client name, side, size, price, instrument, limit) do you disclose to external SIs? </w:t>
      </w:r>
    </w:p>
    <w:p w14:paraId="0B238908" w14:textId="0D2720BD" w:rsidR="002139D8" w:rsidRPr="005A0102" w:rsidRDefault="009E6797" w:rsidP="005A0102">
      <w:pPr>
        <w:spacing w:line="360" w:lineRule="auto"/>
        <w:ind w:left="1418" w:hanging="1418"/>
        <w:jc w:val="both"/>
        <w:rPr>
          <w:rFonts w:ascii="Tahoma" w:hAnsi="Tahoma" w:cs="Tahoma"/>
        </w:rPr>
      </w:pPr>
      <w:r>
        <w:rPr>
          <w:rFonts w:ascii="Tahoma" w:hAnsi="Tahoma" w:cs="Tahoma"/>
        </w:rPr>
        <w:t>97</w:t>
      </w:r>
      <w:r w:rsidR="00D6002C" w:rsidRPr="005A0102">
        <w:rPr>
          <w:rFonts w:ascii="Tahoma" w:hAnsi="Tahoma" w:cs="Tahoma"/>
        </w:rPr>
        <w:t>.</w:t>
      </w:r>
      <w:r w:rsidR="00D6002C" w:rsidRPr="005A0102">
        <w:rPr>
          <w:rFonts w:ascii="Tahoma" w:hAnsi="Tahoma" w:cs="Tahoma"/>
        </w:rPr>
        <w:tab/>
      </w:r>
      <w:r w:rsidR="00D6002C" w:rsidRPr="005A0102">
        <w:rPr>
          <w:rFonts w:ascii="Tahoma" w:hAnsi="Tahoma" w:cs="Tahoma"/>
        </w:rPr>
        <w:tab/>
      </w:r>
      <w:r w:rsidR="002139D8" w:rsidRPr="005A0102">
        <w:rPr>
          <w:rFonts w:ascii="Tahoma" w:hAnsi="Tahoma" w:cs="Tahoma"/>
        </w:rPr>
        <w:t xml:space="preserve">Please describe what controls, processes and procedures are in place to ensure client anonymity? </w:t>
      </w:r>
    </w:p>
    <w:p w14:paraId="6D4CB858" w14:textId="10107934" w:rsidR="002139D8" w:rsidRPr="005A0102" w:rsidRDefault="002139D8" w:rsidP="002139D8">
      <w:pPr>
        <w:spacing w:line="360" w:lineRule="auto"/>
        <w:ind w:left="1418" w:hanging="1418"/>
        <w:jc w:val="both"/>
        <w:rPr>
          <w:rFonts w:ascii="Tahoma" w:hAnsi="Tahoma" w:cs="Tahoma"/>
        </w:rPr>
      </w:pPr>
      <w:r w:rsidRPr="005A0102">
        <w:rPr>
          <w:rFonts w:ascii="Tahoma" w:hAnsi="Tahoma" w:cs="Tahoma"/>
        </w:rPr>
        <w:t>9</w:t>
      </w:r>
      <w:r w:rsidR="009E6797">
        <w:rPr>
          <w:rFonts w:ascii="Tahoma" w:hAnsi="Tahoma" w:cs="Tahoma"/>
        </w:rPr>
        <w:t>8</w:t>
      </w:r>
      <w:r w:rsidRPr="005A0102">
        <w:rPr>
          <w:rFonts w:ascii="Tahoma" w:hAnsi="Tahoma" w:cs="Tahoma"/>
        </w:rPr>
        <w:t>.</w:t>
      </w:r>
      <w:r w:rsidRPr="005A0102">
        <w:rPr>
          <w:rFonts w:ascii="Tahoma" w:hAnsi="Tahoma" w:cs="Tahoma"/>
        </w:rPr>
        <w:tab/>
        <w:t>Which departments of your firm have the ability to see orders (and related execution information) traded via the electronic trading channel?</w:t>
      </w:r>
      <w:r w:rsidRPr="005A0102" w:rsidDel="00186598">
        <w:rPr>
          <w:rFonts w:ascii="Tahoma" w:hAnsi="Tahoma" w:cs="Tahoma"/>
        </w:rPr>
        <w:t xml:space="preserve"> </w:t>
      </w:r>
    </w:p>
    <w:p w14:paraId="3348E9E7" w14:textId="5E532A1C"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9</w:t>
      </w:r>
      <w:r w:rsidR="009E6797">
        <w:rPr>
          <w:rFonts w:ascii="Tahoma" w:hAnsi="Tahoma" w:cs="Tahoma"/>
        </w:rPr>
        <w:t>9</w:t>
      </w:r>
      <w:r w:rsidRPr="005A0102">
        <w:rPr>
          <w:rFonts w:ascii="Tahoma" w:hAnsi="Tahoma" w:cs="Tahoma"/>
        </w:rPr>
        <w:t>.</w:t>
      </w:r>
      <w:r w:rsidRPr="005A0102">
        <w:rPr>
          <w:rFonts w:ascii="Tahoma" w:hAnsi="Tahoma" w:cs="Tahoma"/>
        </w:rPr>
        <w:tab/>
        <w:t xml:space="preserve">Can any other desks see client execution order flow which is not routed to that desk for execution? </w:t>
      </w:r>
      <w:r w:rsidR="00976E44">
        <w:rPr>
          <w:rFonts w:ascii="Tahoma" w:hAnsi="Tahoma" w:cs="Tahoma"/>
        </w:rPr>
        <w:t>(Y/N)</w:t>
      </w:r>
    </w:p>
    <w:p w14:paraId="0F4205FB" w14:textId="4F743283" w:rsidR="002139D8" w:rsidRPr="005A0102" w:rsidRDefault="009E6797" w:rsidP="002139D8">
      <w:pPr>
        <w:spacing w:line="360" w:lineRule="auto"/>
        <w:ind w:left="1440" w:hanging="1440"/>
        <w:jc w:val="both"/>
        <w:rPr>
          <w:rFonts w:ascii="Tahoma" w:hAnsi="Tahoma" w:cs="Tahoma"/>
        </w:rPr>
      </w:pPr>
      <w:r>
        <w:rPr>
          <w:rFonts w:ascii="Tahoma" w:hAnsi="Tahoma" w:cs="Tahoma"/>
        </w:rPr>
        <w:t>100</w:t>
      </w:r>
      <w:r w:rsidR="002139D8" w:rsidRPr="005A0102">
        <w:rPr>
          <w:rFonts w:ascii="Tahoma" w:hAnsi="Tahoma" w:cs="Tahoma"/>
        </w:rPr>
        <w:t>.</w:t>
      </w:r>
      <w:r w:rsidR="002139D8" w:rsidRPr="005A0102">
        <w:rPr>
          <w:rFonts w:ascii="Tahoma" w:hAnsi="Tahoma" w:cs="Tahoma"/>
        </w:rPr>
        <w:tab/>
        <w:t xml:space="preserve">If other desks see client execution order flow which is not routed to that desk for execution, what can they see and what is the rationale? </w:t>
      </w:r>
    </w:p>
    <w:p w14:paraId="72EC3776" w14:textId="530620E2" w:rsidR="002139D8" w:rsidRPr="005A0102" w:rsidRDefault="009E6797" w:rsidP="002139D8">
      <w:pPr>
        <w:spacing w:line="360" w:lineRule="auto"/>
        <w:ind w:left="1440" w:hanging="1440"/>
        <w:jc w:val="both"/>
        <w:rPr>
          <w:rFonts w:ascii="Tahoma" w:hAnsi="Tahoma" w:cs="Tahoma"/>
        </w:rPr>
      </w:pPr>
      <w:r>
        <w:rPr>
          <w:rFonts w:ascii="Tahoma" w:hAnsi="Tahoma" w:cs="Tahoma"/>
        </w:rPr>
        <w:t>101</w:t>
      </w:r>
      <w:r w:rsidR="002139D8" w:rsidRPr="005A0102">
        <w:rPr>
          <w:rFonts w:ascii="Tahoma" w:hAnsi="Tahoma" w:cs="Tahoma"/>
        </w:rPr>
        <w:t>.</w:t>
      </w:r>
      <w:r w:rsidR="002139D8" w:rsidRPr="005A0102">
        <w:rPr>
          <w:rFonts w:ascii="Tahoma" w:hAnsi="Tahoma" w:cs="Tahoma"/>
        </w:rPr>
        <w:tab/>
        <w:t xml:space="preserve">Are there any controls in place to restrict cash traders acting/trading on client order flow? </w:t>
      </w:r>
      <w:r w:rsidR="00D962C7">
        <w:rPr>
          <w:rFonts w:ascii="Tahoma" w:hAnsi="Tahoma" w:cs="Tahoma"/>
        </w:rPr>
        <w:t>(Y/N)</w:t>
      </w:r>
    </w:p>
    <w:p w14:paraId="6B189C6E" w14:textId="0D58B274" w:rsidR="002139D8" w:rsidRPr="005A0102" w:rsidRDefault="009E6797" w:rsidP="002139D8">
      <w:pPr>
        <w:spacing w:line="360" w:lineRule="auto"/>
        <w:ind w:left="1440" w:hanging="1440"/>
        <w:jc w:val="both"/>
        <w:rPr>
          <w:rFonts w:ascii="Tahoma" w:hAnsi="Tahoma" w:cs="Tahoma"/>
        </w:rPr>
      </w:pPr>
      <w:r>
        <w:rPr>
          <w:rFonts w:ascii="Tahoma" w:hAnsi="Tahoma" w:cs="Tahoma"/>
        </w:rPr>
        <w:t>102</w:t>
      </w:r>
      <w:r w:rsidR="002139D8" w:rsidRPr="005A0102">
        <w:rPr>
          <w:rFonts w:ascii="Tahoma" w:hAnsi="Tahoma" w:cs="Tahoma"/>
        </w:rPr>
        <w:t>.</w:t>
      </w:r>
      <w:r w:rsidR="002139D8" w:rsidRPr="005A0102">
        <w:rPr>
          <w:rFonts w:ascii="Tahoma" w:hAnsi="Tahoma" w:cs="Tahoma"/>
        </w:rPr>
        <w:tab/>
        <w:t xml:space="preserve">If there are no controls in place to restrict cash traders acting/trading on client order flow, how is this policed? </w:t>
      </w:r>
    </w:p>
    <w:p w14:paraId="2A361DD3" w14:textId="08A345CD" w:rsidR="002139D8" w:rsidRPr="005A0102" w:rsidRDefault="009E6797" w:rsidP="002139D8">
      <w:pPr>
        <w:spacing w:line="360" w:lineRule="auto"/>
        <w:ind w:left="1440" w:hanging="1440"/>
        <w:jc w:val="both"/>
        <w:rPr>
          <w:rFonts w:ascii="Tahoma" w:hAnsi="Tahoma" w:cs="Tahoma"/>
        </w:rPr>
      </w:pPr>
      <w:r>
        <w:rPr>
          <w:rFonts w:ascii="Tahoma" w:hAnsi="Tahoma" w:cs="Tahoma"/>
        </w:rPr>
        <w:t>103</w:t>
      </w:r>
      <w:r w:rsidR="002139D8" w:rsidRPr="005A0102">
        <w:rPr>
          <w:rFonts w:ascii="Tahoma" w:hAnsi="Tahoma" w:cs="Tahoma"/>
        </w:rPr>
        <w:t>.</w:t>
      </w:r>
      <w:r w:rsidR="002139D8" w:rsidRPr="005A0102">
        <w:rPr>
          <w:rFonts w:ascii="Tahoma" w:hAnsi="Tahoma" w:cs="Tahoma"/>
        </w:rPr>
        <w:tab/>
        <w:t xml:space="preserve">How is permission monitored to ensure that when an employee changes their role within your firm, their privileges are reviewed as well? </w:t>
      </w:r>
    </w:p>
    <w:p w14:paraId="7922F6D9" w14:textId="63351667" w:rsidR="002139D8" w:rsidRPr="005A0102" w:rsidRDefault="009E6797" w:rsidP="002139D8">
      <w:pPr>
        <w:spacing w:line="360" w:lineRule="auto"/>
        <w:ind w:left="1440" w:hanging="1440"/>
        <w:jc w:val="both"/>
        <w:rPr>
          <w:rFonts w:ascii="Tahoma" w:hAnsi="Tahoma" w:cs="Tahoma"/>
        </w:rPr>
      </w:pPr>
      <w:r>
        <w:rPr>
          <w:rFonts w:ascii="Tahoma" w:hAnsi="Tahoma" w:cs="Tahoma"/>
        </w:rPr>
        <w:t>104</w:t>
      </w:r>
      <w:r w:rsidR="002139D8" w:rsidRPr="005A0102">
        <w:rPr>
          <w:rFonts w:ascii="Tahoma" w:hAnsi="Tahoma" w:cs="Tahoma"/>
        </w:rPr>
        <w:t>.</w:t>
      </w:r>
      <w:r w:rsidR="002139D8" w:rsidRPr="005A0102">
        <w:rPr>
          <w:rFonts w:ascii="Tahoma" w:hAnsi="Tahoma" w:cs="Tahoma"/>
        </w:rPr>
        <w:tab/>
        <w:t>If someone leaves the department are all their system permissions automatically removed?</w:t>
      </w:r>
      <w:r w:rsidR="00D962C7">
        <w:rPr>
          <w:rFonts w:ascii="Tahoma" w:hAnsi="Tahoma" w:cs="Tahoma"/>
        </w:rPr>
        <w:t xml:space="preserve"> (Y/N)</w:t>
      </w:r>
    </w:p>
    <w:p w14:paraId="4D64E2CF" w14:textId="1BFFA510" w:rsidR="002139D8" w:rsidRPr="005A0102" w:rsidRDefault="009E6797" w:rsidP="002139D8">
      <w:pPr>
        <w:spacing w:line="360" w:lineRule="auto"/>
        <w:ind w:left="1440" w:hanging="1440"/>
        <w:jc w:val="both"/>
        <w:rPr>
          <w:rFonts w:ascii="Tahoma" w:hAnsi="Tahoma" w:cs="Tahoma"/>
        </w:rPr>
      </w:pPr>
      <w:r>
        <w:rPr>
          <w:rFonts w:ascii="Tahoma" w:hAnsi="Tahoma" w:cs="Tahoma"/>
        </w:rPr>
        <w:t>105</w:t>
      </w:r>
      <w:r w:rsidR="002139D8" w:rsidRPr="005A0102">
        <w:rPr>
          <w:rFonts w:ascii="Tahoma" w:hAnsi="Tahoma" w:cs="Tahoma"/>
        </w:rPr>
        <w:t>.</w:t>
      </w:r>
      <w:r w:rsidR="002139D8" w:rsidRPr="005A0102">
        <w:rPr>
          <w:rFonts w:ascii="Tahoma" w:hAnsi="Tahoma" w:cs="Tahoma"/>
        </w:rPr>
        <w:tab/>
        <w:t>Are Client ID’s internally abbreviated or coded for anonymity?</w:t>
      </w:r>
      <w:r w:rsidR="003F5676">
        <w:rPr>
          <w:rFonts w:ascii="Tahoma" w:hAnsi="Tahoma" w:cs="Tahoma"/>
        </w:rPr>
        <w:t xml:space="preserve"> (Y</w:t>
      </w:r>
      <w:r w:rsidR="00806EA7">
        <w:rPr>
          <w:rFonts w:ascii="Tahoma" w:hAnsi="Tahoma" w:cs="Tahoma"/>
        </w:rPr>
        <w:t>/N)</w:t>
      </w:r>
    </w:p>
    <w:p w14:paraId="325E0255" w14:textId="51A13887" w:rsidR="002139D8" w:rsidRPr="005A0102" w:rsidRDefault="009E6797" w:rsidP="002139D8">
      <w:pPr>
        <w:spacing w:line="360" w:lineRule="auto"/>
        <w:ind w:left="1440" w:hanging="1440"/>
        <w:jc w:val="both"/>
        <w:rPr>
          <w:rFonts w:ascii="Tahoma" w:hAnsi="Tahoma" w:cs="Tahoma"/>
        </w:rPr>
      </w:pPr>
      <w:r>
        <w:rPr>
          <w:rFonts w:ascii="Tahoma" w:hAnsi="Tahoma" w:cs="Tahoma"/>
        </w:rPr>
        <w:t>10</w:t>
      </w:r>
      <w:r w:rsidR="00D0007D">
        <w:rPr>
          <w:rFonts w:ascii="Tahoma" w:hAnsi="Tahoma" w:cs="Tahoma"/>
        </w:rPr>
        <w:t>6</w:t>
      </w:r>
      <w:r w:rsidR="002139D8" w:rsidRPr="005A0102">
        <w:rPr>
          <w:rFonts w:ascii="Tahoma" w:hAnsi="Tahoma" w:cs="Tahoma"/>
        </w:rPr>
        <w:t>.</w:t>
      </w:r>
      <w:r w:rsidR="002139D8" w:rsidRPr="005A0102">
        <w:rPr>
          <w:rFonts w:ascii="Tahoma" w:hAnsi="Tahoma" w:cs="Tahoma"/>
        </w:rPr>
        <w:tab/>
        <w:t>If Client ID’s are internally abbreviated or coded for anonymity, please answer Q.6 of Annex 1.</w:t>
      </w:r>
    </w:p>
    <w:p w14:paraId="5B8C3644" w14:textId="6D9FEB23" w:rsidR="002139D8" w:rsidRPr="005A0102" w:rsidRDefault="002139D8" w:rsidP="002139D8">
      <w:pPr>
        <w:spacing w:line="360" w:lineRule="auto"/>
        <w:ind w:left="1418" w:hanging="1418"/>
        <w:jc w:val="both"/>
        <w:rPr>
          <w:rFonts w:ascii="Tahoma" w:hAnsi="Tahoma" w:cs="Tahoma"/>
        </w:rPr>
      </w:pPr>
      <w:r w:rsidRPr="005A0102">
        <w:rPr>
          <w:rFonts w:ascii="Tahoma" w:hAnsi="Tahoma" w:cs="Tahoma"/>
        </w:rPr>
        <w:t>1</w:t>
      </w:r>
      <w:r w:rsidR="009E6797">
        <w:rPr>
          <w:rFonts w:ascii="Tahoma" w:hAnsi="Tahoma" w:cs="Tahoma"/>
        </w:rPr>
        <w:t>07</w:t>
      </w:r>
      <w:r w:rsidRPr="005A0102">
        <w:rPr>
          <w:rFonts w:ascii="Tahoma" w:hAnsi="Tahoma" w:cs="Tahoma"/>
        </w:rPr>
        <w:t>.</w:t>
      </w:r>
      <w:r w:rsidRPr="005A0102">
        <w:rPr>
          <w:rFonts w:ascii="Tahoma" w:hAnsi="Tahoma" w:cs="Tahoma"/>
        </w:rPr>
        <w:tab/>
      </w:r>
      <w:r w:rsidRPr="005A0102">
        <w:rPr>
          <w:rFonts w:ascii="Tahoma" w:hAnsi="Tahoma" w:cs="Tahoma"/>
        </w:rPr>
        <w:tab/>
        <w:t>Is any of you</w:t>
      </w:r>
      <w:r w:rsidR="007328FB" w:rsidRPr="005A0102">
        <w:rPr>
          <w:rFonts w:ascii="Tahoma" w:hAnsi="Tahoma" w:cs="Tahoma"/>
        </w:rPr>
        <w:t>r</w:t>
      </w:r>
      <w:r w:rsidRPr="005A0102">
        <w:rPr>
          <w:rFonts w:ascii="Tahoma" w:hAnsi="Tahoma" w:cs="Tahoma"/>
        </w:rPr>
        <w:t xml:space="preserve"> clients’ information accessible to parts of your operations based outside the EEA? </w:t>
      </w:r>
    </w:p>
    <w:p w14:paraId="10C7C1F1" w14:textId="149DE38D" w:rsidR="002139D8" w:rsidRPr="005A0102" w:rsidRDefault="002139D8" w:rsidP="002139D8">
      <w:pPr>
        <w:spacing w:line="360" w:lineRule="auto"/>
        <w:ind w:left="1418" w:hanging="1418"/>
        <w:jc w:val="both"/>
        <w:rPr>
          <w:rFonts w:ascii="Tahoma" w:hAnsi="Tahoma" w:cs="Tahoma"/>
        </w:rPr>
      </w:pPr>
      <w:r w:rsidRPr="005A0102">
        <w:rPr>
          <w:rFonts w:ascii="Tahoma" w:hAnsi="Tahoma" w:cs="Tahoma"/>
        </w:rPr>
        <w:t>10</w:t>
      </w:r>
      <w:r w:rsidR="009E6797">
        <w:rPr>
          <w:rFonts w:ascii="Tahoma" w:hAnsi="Tahoma" w:cs="Tahoma"/>
        </w:rPr>
        <w:t>8</w:t>
      </w:r>
      <w:r w:rsidRPr="005A0102">
        <w:rPr>
          <w:rFonts w:ascii="Tahoma" w:hAnsi="Tahoma" w:cs="Tahoma"/>
        </w:rPr>
        <w:t>.</w:t>
      </w:r>
      <w:r w:rsidRPr="005A0102">
        <w:rPr>
          <w:rFonts w:ascii="Tahoma" w:hAnsi="Tahoma" w:cs="Tahoma"/>
        </w:rPr>
        <w:tab/>
        <w:t>What is your firm’s approach to communicating internally and/or externally, aggregated information about client electronic orders and trading activity intra-day, whether via reports or via data feeds?</w:t>
      </w:r>
    </w:p>
    <w:p w14:paraId="69978D5F" w14:textId="6E948737" w:rsidR="002139D8" w:rsidRPr="005A0102" w:rsidRDefault="002139D8" w:rsidP="002139D8">
      <w:pPr>
        <w:spacing w:line="360" w:lineRule="auto"/>
        <w:ind w:left="1418" w:hanging="1418"/>
        <w:jc w:val="both"/>
        <w:rPr>
          <w:rFonts w:ascii="Tahoma" w:hAnsi="Tahoma" w:cs="Tahoma"/>
        </w:rPr>
      </w:pPr>
      <w:r w:rsidRPr="005A0102">
        <w:rPr>
          <w:rFonts w:ascii="Tahoma" w:hAnsi="Tahoma" w:cs="Tahoma"/>
        </w:rPr>
        <w:lastRenderedPageBreak/>
        <w:t>10</w:t>
      </w:r>
      <w:r w:rsidR="009E6797">
        <w:rPr>
          <w:rFonts w:ascii="Tahoma" w:hAnsi="Tahoma" w:cs="Tahoma"/>
        </w:rPr>
        <w:t>9</w:t>
      </w:r>
      <w:r w:rsidRPr="005A0102">
        <w:rPr>
          <w:rFonts w:ascii="Tahoma" w:hAnsi="Tahoma" w:cs="Tahoma"/>
        </w:rPr>
        <w:t xml:space="preserve">.      </w:t>
      </w:r>
      <w:r w:rsidRPr="005A0102">
        <w:rPr>
          <w:rFonts w:ascii="Tahoma" w:hAnsi="Tahoma" w:cs="Tahoma"/>
        </w:rPr>
        <w:tab/>
        <w:t>How does your firm determine which subset of clients or internal desks/individuals receive this data?</w:t>
      </w:r>
    </w:p>
    <w:p w14:paraId="761773B0" w14:textId="77777777" w:rsidR="002139D8" w:rsidRPr="005A0102" w:rsidRDefault="002139D8" w:rsidP="002139D8">
      <w:pPr>
        <w:spacing w:line="360" w:lineRule="auto"/>
        <w:ind w:left="1418" w:hanging="1418"/>
        <w:jc w:val="both"/>
        <w:rPr>
          <w:rFonts w:ascii="Tahoma" w:hAnsi="Tahoma" w:cs="Tahoma"/>
        </w:rPr>
      </w:pPr>
    </w:p>
    <w:p w14:paraId="7CBE22A4" w14:textId="77777777" w:rsidR="002139D8" w:rsidRPr="005A0102" w:rsidRDefault="002139D8" w:rsidP="00A84FC1">
      <w:pPr>
        <w:pStyle w:val="ListParagraph"/>
        <w:keepNext/>
        <w:keepLines/>
        <w:numPr>
          <w:ilvl w:val="0"/>
          <w:numId w:val="27"/>
        </w:numPr>
        <w:spacing w:line="360" w:lineRule="auto"/>
        <w:jc w:val="both"/>
        <w:rPr>
          <w:rFonts w:ascii="Tahoma" w:hAnsi="Tahoma" w:cs="Tahoma"/>
          <w:b/>
        </w:rPr>
      </w:pPr>
      <w:r w:rsidRPr="005A0102">
        <w:rPr>
          <w:rFonts w:ascii="Tahoma" w:hAnsi="Tahoma" w:cs="Tahoma"/>
          <w:b/>
        </w:rPr>
        <w:t>Risks and Controls:</w:t>
      </w:r>
    </w:p>
    <w:p w14:paraId="2543E996" w14:textId="3E9B8535" w:rsidR="002139D8" w:rsidRPr="005A0102" w:rsidRDefault="009E6797" w:rsidP="002139D8">
      <w:pPr>
        <w:spacing w:line="360" w:lineRule="auto"/>
        <w:ind w:left="1440" w:hanging="1440"/>
        <w:jc w:val="both"/>
        <w:rPr>
          <w:rFonts w:ascii="Tahoma" w:hAnsi="Tahoma" w:cs="Tahoma"/>
        </w:rPr>
      </w:pPr>
      <w:r>
        <w:rPr>
          <w:rFonts w:ascii="Tahoma" w:hAnsi="Tahoma" w:cs="Tahoma"/>
        </w:rPr>
        <w:t>110</w:t>
      </w:r>
      <w:r w:rsidR="002139D8" w:rsidRPr="005A0102">
        <w:rPr>
          <w:rFonts w:ascii="Tahoma" w:hAnsi="Tahoma" w:cs="Tahoma"/>
        </w:rPr>
        <w:t>.</w:t>
      </w:r>
      <w:r w:rsidR="002139D8" w:rsidRPr="005A0102">
        <w:rPr>
          <w:rFonts w:ascii="Tahoma" w:hAnsi="Tahoma" w:cs="Tahoma"/>
        </w:rPr>
        <w:tab/>
        <w:t xml:space="preserve">Please describe the team structure for electronic trading including roles and responsibilities. </w:t>
      </w:r>
    </w:p>
    <w:p w14:paraId="3964EAA5" w14:textId="17700335" w:rsidR="002139D8" w:rsidRPr="005A0102" w:rsidRDefault="009E6797" w:rsidP="002139D8">
      <w:pPr>
        <w:spacing w:line="360" w:lineRule="auto"/>
        <w:ind w:left="1440" w:hanging="1440"/>
        <w:jc w:val="both"/>
        <w:rPr>
          <w:rFonts w:ascii="Tahoma" w:hAnsi="Tahoma" w:cs="Tahoma"/>
        </w:rPr>
      </w:pPr>
      <w:r>
        <w:rPr>
          <w:rFonts w:ascii="Tahoma" w:hAnsi="Tahoma" w:cs="Tahoma"/>
        </w:rPr>
        <w:t>111</w:t>
      </w:r>
      <w:r w:rsidR="002139D8" w:rsidRPr="00F11F3A">
        <w:rPr>
          <w:rFonts w:ascii="Tahoma" w:hAnsi="Tahoma" w:cs="Tahoma"/>
        </w:rPr>
        <w:t>.</w:t>
      </w:r>
      <w:r w:rsidR="002139D8" w:rsidRPr="005A0102">
        <w:rPr>
          <w:rFonts w:ascii="Tahoma" w:hAnsi="Tahoma" w:cs="Tahoma"/>
        </w:rPr>
        <w:tab/>
        <w:t xml:space="preserve">Please specify who is our firm’s primary contact for algorithmic trading should we need to contact them (name, phone number and email address). </w:t>
      </w:r>
    </w:p>
    <w:p w14:paraId="6F8A9CE5" w14:textId="5287A272"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1</w:t>
      </w:r>
      <w:r w:rsidR="009E6797">
        <w:rPr>
          <w:rFonts w:ascii="Tahoma" w:hAnsi="Tahoma" w:cs="Tahoma"/>
        </w:rPr>
        <w:t>12</w:t>
      </w:r>
      <w:r w:rsidRPr="005A0102">
        <w:rPr>
          <w:rFonts w:ascii="Tahoma" w:hAnsi="Tahoma" w:cs="Tahoma"/>
        </w:rPr>
        <w:t>.</w:t>
      </w:r>
      <w:r w:rsidRPr="005A0102">
        <w:rPr>
          <w:rFonts w:ascii="Tahoma" w:hAnsi="Tahoma" w:cs="Tahoma"/>
        </w:rPr>
        <w:tab/>
        <w:t>What standard hard reject checks do you carry out on client orders?</w:t>
      </w:r>
    </w:p>
    <w:p w14:paraId="33B1FF0B" w14:textId="2051EF80"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1</w:t>
      </w:r>
      <w:r w:rsidR="009E6797">
        <w:rPr>
          <w:rFonts w:ascii="Tahoma" w:hAnsi="Tahoma" w:cs="Tahoma"/>
        </w:rPr>
        <w:t>13</w:t>
      </w:r>
      <w:r w:rsidRPr="005A0102">
        <w:rPr>
          <w:rFonts w:ascii="Tahoma" w:hAnsi="Tahoma" w:cs="Tahoma"/>
        </w:rPr>
        <w:t>.</w:t>
      </w:r>
      <w:r w:rsidRPr="005A0102">
        <w:rPr>
          <w:rFonts w:ascii="Tahoma" w:hAnsi="Tahoma" w:cs="Tahoma"/>
        </w:rPr>
        <w:tab/>
        <w:t>What standard soft hold checks do you carry out on client orders?</w:t>
      </w:r>
    </w:p>
    <w:p w14:paraId="1C7BDEE5" w14:textId="2552ABFB" w:rsidR="00A35DBA" w:rsidRDefault="002139D8" w:rsidP="002139D8">
      <w:pPr>
        <w:spacing w:line="360" w:lineRule="auto"/>
        <w:ind w:left="1440" w:hanging="1440"/>
        <w:jc w:val="both"/>
        <w:rPr>
          <w:rFonts w:ascii="Tahoma" w:hAnsi="Tahoma" w:cs="Tahoma"/>
        </w:rPr>
      </w:pPr>
      <w:r w:rsidRPr="005A0102">
        <w:rPr>
          <w:rFonts w:ascii="Tahoma" w:hAnsi="Tahoma" w:cs="Tahoma"/>
        </w:rPr>
        <w:t>1</w:t>
      </w:r>
      <w:r w:rsidR="009E6797">
        <w:rPr>
          <w:rFonts w:ascii="Tahoma" w:hAnsi="Tahoma" w:cs="Tahoma"/>
        </w:rPr>
        <w:t>14</w:t>
      </w:r>
      <w:r w:rsidRPr="005A0102">
        <w:rPr>
          <w:rFonts w:ascii="Tahoma" w:hAnsi="Tahoma" w:cs="Tahoma"/>
        </w:rPr>
        <w:t>.</w:t>
      </w:r>
      <w:r w:rsidRPr="005A0102">
        <w:rPr>
          <w:rFonts w:ascii="Tahoma" w:hAnsi="Tahoma" w:cs="Tahoma"/>
        </w:rPr>
        <w:tab/>
      </w:r>
      <w:r w:rsidR="00A35DBA">
        <w:rPr>
          <w:rFonts w:ascii="Tahoma" w:hAnsi="Tahoma" w:cs="Tahoma"/>
        </w:rPr>
        <w:t>If any standard soft hold checks are carried out on client orders, please answer Q.9 of Annex 1.</w:t>
      </w:r>
    </w:p>
    <w:p w14:paraId="4E921A98" w14:textId="168B60BD" w:rsidR="002139D8" w:rsidRPr="005A0102" w:rsidRDefault="00A35DBA" w:rsidP="002139D8">
      <w:pPr>
        <w:spacing w:line="360" w:lineRule="auto"/>
        <w:ind w:left="1440" w:hanging="1440"/>
        <w:jc w:val="both"/>
        <w:rPr>
          <w:rFonts w:ascii="Tahoma" w:hAnsi="Tahoma" w:cs="Tahoma"/>
        </w:rPr>
      </w:pPr>
      <w:r>
        <w:rPr>
          <w:rFonts w:ascii="Tahoma" w:hAnsi="Tahoma" w:cs="Tahoma"/>
        </w:rPr>
        <w:t>11</w:t>
      </w:r>
      <w:r w:rsidR="00D0007D">
        <w:rPr>
          <w:rFonts w:ascii="Tahoma" w:hAnsi="Tahoma" w:cs="Tahoma"/>
        </w:rPr>
        <w:t>5</w:t>
      </w:r>
      <w:r>
        <w:rPr>
          <w:rFonts w:ascii="Tahoma" w:hAnsi="Tahoma" w:cs="Tahoma"/>
        </w:rPr>
        <w:t>.</w:t>
      </w:r>
      <w:r>
        <w:rPr>
          <w:rFonts w:ascii="Tahoma" w:hAnsi="Tahoma" w:cs="Tahoma"/>
        </w:rPr>
        <w:tab/>
      </w:r>
      <w:r w:rsidR="002139D8" w:rsidRPr="005A0102">
        <w:rPr>
          <w:rFonts w:ascii="Tahoma" w:hAnsi="Tahoma" w:cs="Tahoma"/>
        </w:rPr>
        <w:t xml:space="preserve">Please describe the fair value mechanics built into your algorithmic strategies/SOR? </w:t>
      </w:r>
    </w:p>
    <w:p w14:paraId="56130BA4" w14:textId="77777777" w:rsidR="002139D8" w:rsidRPr="005A0102" w:rsidRDefault="002139D8" w:rsidP="002139D8">
      <w:pPr>
        <w:spacing w:line="360" w:lineRule="auto"/>
        <w:ind w:left="1440" w:hanging="1440"/>
        <w:jc w:val="both"/>
        <w:rPr>
          <w:rFonts w:ascii="Tahoma" w:hAnsi="Tahoma" w:cs="Tahoma"/>
        </w:rPr>
      </w:pPr>
    </w:p>
    <w:p w14:paraId="33B264ED" w14:textId="6ACD3328" w:rsidR="002139D8" w:rsidRDefault="002139D8" w:rsidP="002139D8">
      <w:pPr>
        <w:spacing w:line="360" w:lineRule="auto"/>
        <w:ind w:left="1440" w:hanging="1440"/>
        <w:jc w:val="both"/>
        <w:rPr>
          <w:rFonts w:ascii="Tahoma" w:hAnsi="Tahoma" w:cs="Tahoma"/>
        </w:rPr>
      </w:pPr>
    </w:p>
    <w:p w14:paraId="054F8AD1" w14:textId="77777777" w:rsidR="009363FB" w:rsidRDefault="009363FB" w:rsidP="002139D8">
      <w:pPr>
        <w:spacing w:line="360" w:lineRule="auto"/>
        <w:ind w:left="1440" w:hanging="1440"/>
        <w:jc w:val="both"/>
        <w:rPr>
          <w:rFonts w:ascii="Tahoma" w:hAnsi="Tahoma" w:cs="Tahoma"/>
        </w:rPr>
      </w:pPr>
    </w:p>
    <w:p w14:paraId="1B91BDCA" w14:textId="77777777" w:rsidR="009363FB" w:rsidRDefault="009363FB" w:rsidP="002139D8">
      <w:pPr>
        <w:spacing w:line="360" w:lineRule="auto"/>
        <w:ind w:left="1440" w:hanging="1440"/>
        <w:jc w:val="both"/>
        <w:rPr>
          <w:rFonts w:ascii="Tahoma" w:hAnsi="Tahoma" w:cs="Tahoma"/>
        </w:rPr>
        <w:sectPr w:rsidR="009363FB" w:rsidSect="00F16F3D">
          <w:headerReference w:type="default" r:id="rId8"/>
          <w:footerReference w:type="even" r:id="rId9"/>
          <w:footerReference w:type="default" r:id="rId10"/>
          <w:footerReference w:type="first" r:id="rId11"/>
          <w:pgSz w:w="11906" w:h="16838"/>
          <w:pgMar w:top="1440" w:right="1440" w:bottom="1440" w:left="1440" w:header="708" w:footer="708" w:gutter="0"/>
          <w:cols w:space="708"/>
          <w:docGrid w:linePitch="360"/>
        </w:sectPr>
      </w:pPr>
    </w:p>
    <w:p w14:paraId="2D688AE0" w14:textId="77777777" w:rsidR="002139D8" w:rsidRPr="005A0102" w:rsidRDefault="002139D8" w:rsidP="002139D8">
      <w:pPr>
        <w:spacing w:line="360" w:lineRule="auto"/>
        <w:ind w:left="1440" w:hanging="1440"/>
        <w:jc w:val="center"/>
        <w:rPr>
          <w:rFonts w:ascii="Tahoma" w:hAnsi="Tahoma" w:cs="Tahoma"/>
          <w:b/>
          <w:sz w:val="28"/>
          <w:szCs w:val="28"/>
        </w:rPr>
      </w:pPr>
      <w:r w:rsidRPr="005A0102">
        <w:rPr>
          <w:rFonts w:ascii="Tahoma" w:hAnsi="Tahoma" w:cs="Tahoma"/>
          <w:b/>
          <w:sz w:val="28"/>
          <w:szCs w:val="28"/>
        </w:rPr>
        <w:lastRenderedPageBreak/>
        <w:t>ANNEXES</w:t>
      </w:r>
    </w:p>
    <w:p w14:paraId="1EA477F0" w14:textId="77777777" w:rsidR="002139D8" w:rsidRPr="005A0102" w:rsidRDefault="002139D8" w:rsidP="002139D8">
      <w:pPr>
        <w:spacing w:line="360" w:lineRule="auto"/>
        <w:jc w:val="both"/>
        <w:rPr>
          <w:rFonts w:ascii="Tahoma" w:hAnsi="Tahoma" w:cs="Tahoma"/>
          <w:b/>
        </w:rPr>
      </w:pPr>
    </w:p>
    <w:p w14:paraId="2699ED62" w14:textId="77777777" w:rsidR="002139D8" w:rsidRPr="005A0102" w:rsidRDefault="002139D8" w:rsidP="002139D8">
      <w:pPr>
        <w:spacing w:line="360" w:lineRule="auto"/>
        <w:jc w:val="center"/>
        <w:rPr>
          <w:rFonts w:ascii="Tahoma" w:hAnsi="Tahoma" w:cs="Tahoma"/>
          <w:b/>
        </w:rPr>
      </w:pPr>
      <w:r w:rsidRPr="005A0102">
        <w:rPr>
          <w:rFonts w:ascii="Tahoma" w:hAnsi="Tahoma" w:cs="Tahoma"/>
          <w:b/>
        </w:rPr>
        <w:t>ANNEX I – Client Specific Questions</w:t>
      </w:r>
    </w:p>
    <w:p w14:paraId="7A348F1B" w14:textId="77777777" w:rsidR="002139D8" w:rsidRPr="005A0102" w:rsidRDefault="002139D8" w:rsidP="002139D8">
      <w:pPr>
        <w:spacing w:line="360" w:lineRule="auto"/>
        <w:jc w:val="both"/>
        <w:rPr>
          <w:rFonts w:ascii="Tahoma" w:hAnsi="Tahoma" w:cs="Tahoma"/>
          <w:i/>
        </w:rPr>
      </w:pPr>
      <w:r w:rsidRPr="005A0102">
        <w:rPr>
          <w:rFonts w:ascii="Tahoma" w:hAnsi="Tahoma" w:cs="Tahoma"/>
          <w:i/>
        </w:rPr>
        <w:t xml:space="preserve">The information included in this Annex is related to the trading activity of the specific client </w:t>
      </w:r>
    </w:p>
    <w:p w14:paraId="4D62FC17" w14:textId="77777777" w:rsidR="002139D8" w:rsidRPr="005A0102" w:rsidRDefault="002139D8" w:rsidP="002139D8">
      <w:pPr>
        <w:spacing w:line="360" w:lineRule="auto"/>
        <w:ind w:left="1440" w:hanging="1440"/>
        <w:jc w:val="both"/>
        <w:rPr>
          <w:rFonts w:ascii="Tahoma" w:hAnsi="Tahoma" w:cs="Tahoma"/>
        </w:rPr>
      </w:pPr>
    </w:p>
    <w:p w14:paraId="696DCCCE" w14:textId="5FBC47E3"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1.</w:t>
      </w:r>
      <w:r w:rsidRPr="005A0102">
        <w:rPr>
          <w:rFonts w:ascii="Tahoma" w:hAnsi="Tahoma" w:cs="Tahoma"/>
        </w:rPr>
        <w:tab/>
        <w:t xml:space="preserve">Further to Q.4, Section </w:t>
      </w:r>
      <w:r w:rsidR="0010465D">
        <w:rPr>
          <w:rFonts w:ascii="Tahoma" w:hAnsi="Tahoma" w:cs="Tahoma"/>
        </w:rPr>
        <w:t>A</w:t>
      </w:r>
      <w:r w:rsidRPr="005A0102">
        <w:rPr>
          <w:rFonts w:ascii="Tahoma" w:hAnsi="Tahoma" w:cs="Tahoma"/>
        </w:rPr>
        <w:t>, please explain how our firm’s orders are advertised on the day of trading.</w:t>
      </w:r>
    </w:p>
    <w:p w14:paraId="3456DB7F" w14:textId="551EBAD6"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2.</w:t>
      </w:r>
      <w:r w:rsidRPr="005A0102">
        <w:rPr>
          <w:rFonts w:ascii="Tahoma" w:hAnsi="Tahoma" w:cs="Tahoma"/>
        </w:rPr>
        <w:tab/>
        <w:t xml:space="preserve">Further to Q.7, Section </w:t>
      </w:r>
      <w:r w:rsidR="0010465D">
        <w:rPr>
          <w:rFonts w:ascii="Tahoma" w:hAnsi="Tahoma" w:cs="Tahoma"/>
        </w:rPr>
        <w:t>A</w:t>
      </w:r>
      <w:r w:rsidRPr="005A0102">
        <w:rPr>
          <w:rFonts w:ascii="Tahoma" w:hAnsi="Tahoma" w:cs="Tahoma"/>
        </w:rPr>
        <w:t>, please explain how our firm’s trades are advertised on the day of trading.</w:t>
      </w:r>
      <w:r w:rsidRPr="005A0102" w:rsidDel="00FF31AB">
        <w:rPr>
          <w:rFonts w:ascii="Tahoma" w:hAnsi="Tahoma" w:cs="Tahoma"/>
        </w:rPr>
        <w:t xml:space="preserve"> </w:t>
      </w:r>
    </w:p>
    <w:p w14:paraId="032F56C1" w14:textId="16F288C0" w:rsidR="002139D8" w:rsidRPr="005A0102" w:rsidRDefault="002139D8" w:rsidP="002139D8">
      <w:pPr>
        <w:spacing w:line="360" w:lineRule="auto"/>
        <w:ind w:left="1440" w:hanging="1440"/>
        <w:jc w:val="both"/>
        <w:rPr>
          <w:rFonts w:ascii="Tahoma" w:hAnsi="Tahoma" w:cs="Tahoma"/>
        </w:rPr>
      </w:pPr>
      <w:r w:rsidRPr="005A0102">
        <w:rPr>
          <w:rFonts w:ascii="Tahoma" w:hAnsi="Tahoma" w:cs="Tahoma"/>
        </w:rPr>
        <w:t>3.</w:t>
      </w:r>
      <w:r w:rsidRPr="005A0102">
        <w:rPr>
          <w:rFonts w:ascii="Tahoma" w:hAnsi="Tahoma" w:cs="Tahoma"/>
        </w:rPr>
        <w:tab/>
        <w:t xml:space="preserve">Further to Q.9 of Section </w:t>
      </w:r>
      <w:r w:rsidR="0010465D">
        <w:rPr>
          <w:rFonts w:ascii="Tahoma" w:hAnsi="Tahoma" w:cs="Tahoma"/>
        </w:rPr>
        <w:t>A</w:t>
      </w:r>
      <w:r w:rsidRPr="005A0102">
        <w:rPr>
          <w:rFonts w:ascii="Tahoma" w:hAnsi="Tahoma" w:cs="Tahoma"/>
        </w:rPr>
        <w:t>, if you operate tiering in determining which clients see which IOI’s, please confirm which tier is our firm currently residing in?</w:t>
      </w:r>
    </w:p>
    <w:p w14:paraId="4A1FE5C2" w14:textId="7174DB87" w:rsidR="002139D8" w:rsidRPr="005A0102" w:rsidRDefault="004955AD" w:rsidP="002139D8">
      <w:pPr>
        <w:spacing w:line="360" w:lineRule="auto"/>
        <w:ind w:left="1418" w:hanging="1418"/>
        <w:jc w:val="both"/>
        <w:rPr>
          <w:rFonts w:ascii="Tahoma" w:hAnsi="Tahoma" w:cs="Tahoma"/>
        </w:rPr>
      </w:pPr>
      <w:r>
        <w:rPr>
          <w:rFonts w:ascii="Tahoma" w:hAnsi="Tahoma" w:cs="Tahoma"/>
        </w:rPr>
        <w:t xml:space="preserve">4. </w:t>
      </w:r>
      <w:r>
        <w:rPr>
          <w:rFonts w:ascii="Tahoma" w:hAnsi="Tahoma" w:cs="Tahoma"/>
        </w:rPr>
        <w:tab/>
        <w:t>Further to Q.36</w:t>
      </w:r>
      <w:r w:rsidR="002139D8" w:rsidRPr="005A0102">
        <w:rPr>
          <w:rFonts w:ascii="Tahoma" w:hAnsi="Tahoma" w:cs="Tahoma"/>
        </w:rPr>
        <w:t xml:space="preserve"> of Section </w:t>
      </w:r>
      <w:r w:rsidR="0010465D">
        <w:rPr>
          <w:rFonts w:ascii="Tahoma" w:hAnsi="Tahoma" w:cs="Tahoma"/>
        </w:rPr>
        <w:t>B</w:t>
      </w:r>
      <w:r w:rsidR="00795390" w:rsidRPr="005A0102">
        <w:rPr>
          <w:rFonts w:ascii="Tahoma" w:hAnsi="Tahoma" w:cs="Tahoma"/>
        </w:rPr>
        <w:t>, if</w:t>
      </w:r>
      <w:r w:rsidR="002139D8" w:rsidRPr="005A0102">
        <w:rPr>
          <w:rFonts w:ascii="Tahoma" w:hAnsi="Tahoma" w:cs="Tahoma"/>
        </w:rPr>
        <w:t xml:space="preserve"> clients have the option of opting out of functionality of aggregating orders to fulfil minimum quantity, please confirm how our firm is treated. </w:t>
      </w:r>
    </w:p>
    <w:p w14:paraId="44BE0D6F" w14:textId="2B16C993" w:rsidR="002139D8" w:rsidRPr="005A0102" w:rsidRDefault="004955AD" w:rsidP="002139D8">
      <w:pPr>
        <w:spacing w:line="360" w:lineRule="auto"/>
        <w:ind w:left="1440" w:hanging="1440"/>
        <w:jc w:val="both"/>
        <w:rPr>
          <w:rFonts w:ascii="Tahoma" w:hAnsi="Tahoma" w:cs="Tahoma"/>
        </w:rPr>
      </w:pPr>
      <w:r>
        <w:rPr>
          <w:rFonts w:ascii="Tahoma" w:hAnsi="Tahoma" w:cs="Tahoma"/>
        </w:rPr>
        <w:t>5.</w:t>
      </w:r>
      <w:r>
        <w:rPr>
          <w:rFonts w:ascii="Tahoma" w:hAnsi="Tahoma" w:cs="Tahoma"/>
        </w:rPr>
        <w:tab/>
        <w:t>Further to Q.41</w:t>
      </w:r>
      <w:r w:rsidR="002139D8" w:rsidRPr="005A0102">
        <w:rPr>
          <w:rFonts w:ascii="Tahoma" w:hAnsi="Tahoma" w:cs="Tahoma"/>
        </w:rPr>
        <w:t xml:space="preserve"> of Section </w:t>
      </w:r>
      <w:r w:rsidR="0010465D">
        <w:rPr>
          <w:rFonts w:ascii="Tahoma" w:hAnsi="Tahoma" w:cs="Tahoma"/>
        </w:rPr>
        <w:t>B</w:t>
      </w:r>
      <w:r w:rsidR="002139D8" w:rsidRPr="005A0102">
        <w:rPr>
          <w:rFonts w:ascii="Tahoma" w:hAnsi="Tahoma" w:cs="Tahoma"/>
        </w:rPr>
        <w:t xml:space="preserve">, if minimum fill size </w:t>
      </w:r>
      <w:r w:rsidR="000E5E84">
        <w:rPr>
          <w:rFonts w:ascii="Tahoma" w:hAnsi="Tahoma" w:cs="Tahoma"/>
        </w:rPr>
        <w:t>criteria</w:t>
      </w:r>
      <w:r w:rsidR="002139D8" w:rsidRPr="005A0102">
        <w:rPr>
          <w:rFonts w:ascii="Tahoma" w:hAnsi="Tahoma" w:cs="Tahoma"/>
        </w:rPr>
        <w:t xml:space="preserve"> are customisable per client request, please confirm how our firm is set up.</w:t>
      </w:r>
    </w:p>
    <w:p w14:paraId="4A163084" w14:textId="4E6EB9B7" w:rsidR="002139D8" w:rsidRDefault="002139D8" w:rsidP="002139D8">
      <w:pPr>
        <w:spacing w:line="360" w:lineRule="auto"/>
        <w:ind w:left="1440" w:hanging="1440"/>
        <w:jc w:val="both"/>
        <w:rPr>
          <w:rFonts w:ascii="Tahoma" w:hAnsi="Tahoma" w:cs="Tahoma"/>
        </w:rPr>
      </w:pPr>
      <w:r w:rsidRPr="005A0102">
        <w:rPr>
          <w:rFonts w:ascii="Tahoma" w:hAnsi="Tahoma" w:cs="Tahoma"/>
        </w:rPr>
        <w:t>6.</w:t>
      </w:r>
      <w:r w:rsidRPr="005A0102">
        <w:rPr>
          <w:rFonts w:ascii="Tahoma" w:hAnsi="Tahoma" w:cs="Tahoma"/>
        </w:rPr>
        <w:tab/>
      </w:r>
      <w:r w:rsidR="0010465D">
        <w:rPr>
          <w:rFonts w:ascii="Tahoma" w:hAnsi="Tahoma" w:cs="Tahoma"/>
        </w:rPr>
        <w:t>Further to Q.4</w:t>
      </w:r>
      <w:r w:rsidR="00C94C55">
        <w:rPr>
          <w:rFonts w:ascii="Tahoma" w:hAnsi="Tahoma" w:cs="Tahoma"/>
        </w:rPr>
        <w:t>5</w:t>
      </w:r>
      <w:r w:rsidR="0010465D">
        <w:rPr>
          <w:rFonts w:ascii="Tahoma" w:hAnsi="Tahoma" w:cs="Tahoma"/>
        </w:rPr>
        <w:t xml:space="preserve"> of Section B, if your firm switches off an existing venue or starts routing to a new one, how will our firm be informed? </w:t>
      </w:r>
    </w:p>
    <w:p w14:paraId="495BC32F" w14:textId="692CBCD2" w:rsidR="008D3545" w:rsidRDefault="0010465D" w:rsidP="002139D8">
      <w:pPr>
        <w:spacing w:line="360" w:lineRule="auto"/>
        <w:ind w:left="1440" w:hanging="1440"/>
        <w:jc w:val="both"/>
        <w:rPr>
          <w:rFonts w:ascii="Tahoma" w:hAnsi="Tahoma" w:cs="Tahoma"/>
        </w:rPr>
      </w:pPr>
      <w:r>
        <w:rPr>
          <w:rFonts w:ascii="Tahoma" w:hAnsi="Tahoma" w:cs="Tahoma"/>
        </w:rPr>
        <w:t xml:space="preserve">7.                 </w:t>
      </w:r>
      <w:r>
        <w:rPr>
          <w:rFonts w:ascii="Tahoma" w:hAnsi="Tahoma" w:cs="Tahoma"/>
        </w:rPr>
        <w:tab/>
        <w:t>Further to Q.86 of Section D, if your firm operates an SI and monitors, fill, firm-up and/or hit ratios, please confirm whether this information is provided to our firm, how and at what frequency.</w:t>
      </w:r>
    </w:p>
    <w:p w14:paraId="133172DC" w14:textId="4BC2C00F" w:rsidR="00B91322" w:rsidRDefault="00576E22" w:rsidP="002139D8">
      <w:pPr>
        <w:spacing w:line="360" w:lineRule="auto"/>
        <w:ind w:left="1440" w:hanging="1440"/>
        <w:jc w:val="both"/>
        <w:rPr>
          <w:rFonts w:ascii="Tahoma" w:hAnsi="Tahoma" w:cs="Tahoma"/>
        </w:rPr>
      </w:pPr>
      <w:r>
        <w:rPr>
          <w:rFonts w:ascii="Tahoma" w:hAnsi="Tahoma" w:cs="Tahoma"/>
        </w:rPr>
        <w:t xml:space="preserve">8.               </w:t>
      </w:r>
      <w:r w:rsidR="004955AD">
        <w:rPr>
          <w:rFonts w:ascii="Tahoma" w:hAnsi="Tahoma" w:cs="Tahoma"/>
        </w:rPr>
        <w:tab/>
      </w:r>
      <w:r w:rsidR="00A35DBA" w:rsidRPr="005A0102">
        <w:rPr>
          <w:rFonts w:ascii="Tahoma" w:hAnsi="Tahoma" w:cs="Tahoma"/>
        </w:rPr>
        <w:t>Further to Q.</w:t>
      </w:r>
      <w:r w:rsidR="00A35DBA">
        <w:rPr>
          <w:rFonts w:ascii="Tahoma" w:hAnsi="Tahoma" w:cs="Tahoma"/>
        </w:rPr>
        <w:t>104 of Section F</w:t>
      </w:r>
      <w:r w:rsidR="00A35DBA" w:rsidRPr="005A0102">
        <w:rPr>
          <w:rFonts w:ascii="Tahoma" w:hAnsi="Tahoma" w:cs="Tahoma"/>
        </w:rPr>
        <w:t>, if Client ID’s are internally abbreviated or coded for anonymity, please confirm how our firm’s name appears in your systems?</w:t>
      </w:r>
    </w:p>
    <w:p w14:paraId="774D6AA1" w14:textId="1B7E2887" w:rsidR="00127FA0" w:rsidRDefault="00127FA0" w:rsidP="002139D8">
      <w:pPr>
        <w:spacing w:line="360" w:lineRule="auto"/>
        <w:ind w:left="1440" w:hanging="1440"/>
        <w:jc w:val="both"/>
        <w:rPr>
          <w:rFonts w:ascii="Tahoma" w:hAnsi="Tahoma" w:cs="Tahoma"/>
        </w:rPr>
      </w:pPr>
      <w:r>
        <w:rPr>
          <w:rFonts w:ascii="Tahoma" w:hAnsi="Tahoma" w:cs="Tahoma"/>
        </w:rPr>
        <w:t xml:space="preserve">9.                 </w:t>
      </w:r>
      <w:r w:rsidR="00A35DBA">
        <w:rPr>
          <w:rFonts w:ascii="Tahoma" w:hAnsi="Tahoma" w:cs="Tahoma"/>
        </w:rPr>
        <w:tab/>
        <w:t>Further to Q. 11</w:t>
      </w:r>
      <w:r w:rsidR="00D0007D">
        <w:rPr>
          <w:rFonts w:ascii="Tahoma" w:hAnsi="Tahoma" w:cs="Tahoma"/>
        </w:rPr>
        <w:t>4 of Section F</w:t>
      </w:r>
      <w:r w:rsidR="00A35DBA">
        <w:rPr>
          <w:rFonts w:ascii="Tahoma" w:hAnsi="Tahoma" w:cs="Tahoma"/>
        </w:rPr>
        <w:t>, p</w:t>
      </w:r>
      <w:r>
        <w:rPr>
          <w:rFonts w:ascii="Tahoma" w:hAnsi="Tahoma" w:cs="Tahoma"/>
        </w:rPr>
        <w:t>lease list</w:t>
      </w:r>
      <w:r w:rsidR="004955AD">
        <w:rPr>
          <w:rFonts w:ascii="Tahoma" w:hAnsi="Tahoma" w:cs="Tahoma"/>
        </w:rPr>
        <w:t xml:space="preserve"> any </w:t>
      </w:r>
      <w:r w:rsidR="00C94C55">
        <w:rPr>
          <w:rFonts w:ascii="Tahoma" w:hAnsi="Tahoma" w:cs="Tahoma"/>
        </w:rPr>
        <w:t xml:space="preserve">soft </w:t>
      </w:r>
      <w:r w:rsidR="004955AD">
        <w:rPr>
          <w:rFonts w:ascii="Tahoma" w:hAnsi="Tahoma" w:cs="Tahoma"/>
        </w:rPr>
        <w:t>hold</w:t>
      </w:r>
      <w:r>
        <w:rPr>
          <w:rFonts w:ascii="Tahoma" w:hAnsi="Tahoma" w:cs="Tahoma"/>
        </w:rPr>
        <w:t xml:space="preserve"> </w:t>
      </w:r>
      <w:r w:rsidR="00A35DBA">
        <w:rPr>
          <w:rFonts w:ascii="Tahoma" w:hAnsi="Tahoma" w:cs="Tahoma"/>
        </w:rPr>
        <w:t xml:space="preserve">checks </w:t>
      </w:r>
      <w:r>
        <w:rPr>
          <w:rFonts w:ascii="Tahoma" w:hAnsi="Tahoma" w:cs="Tahoma"/>
        </w:rPr>
        <w:t>you have applied to our order</w:t>
      </w:r>
      <w:r w:rsidR="00240B60">
        <w:rPr>
          <w:rFonts w:ascii="Tahoma" w:hAnsi="Tahoma" w:cs="Tahoma"/>
        </w:rPr>
        <w:t xml:space="preserve"> </w:t>
      </w:r>
      <w:r w:rsidR="004955AD">
        <w:rPr>
          <w:rFonts w:ascii="Tahoma" w:hAnsi="Tahoma" w:cs="Tahoma"/>
        </w:rPr>
        <w:t>flow.</w:t>
      </w:r>
      <w:r>
        <w:rPr>
          <w:rFonts w:ascii="Tahoma" w:hAnsi="Tahoma" w:cs="Tahoma"/>
        </w:rPr>
        <w:t xml:space="preserve"> </w:t>
      </w:r>
    </w:p>
    <w:p w14:paraId="24956ADD" w14:textId="77777777" w:rsidR="00B91322" w:rsidRPr="005A0102" w:rsidRDefault="00B91322" w:rsidP="002139D8">
      <w:pPr>
        <w:spacing w:line="360" w:lineRule="auto"/>
        <w:ind w:left="1440" w:hanging="1440"/>
        <w:jc w:val="both"/>
        <w:rPr>
          <w:rFonts w:ascii="Tahoma" w:hAnsi="Tahoma" w:cs="Tahoma"/>
        </w:rPr>
      </w:pPr>
    </w:p>
    <w:p w14:paraId="505025F2" w14:textId="77777777" w:rsidR="002139D8" w:rsidRPr="005A0102" w:rsidRDefault="002139D8" w:rsidP="002139D8">
      <w:pPr>
        <w:spacing w:line="360" w:lineRule="auto"/>
        <w:jc w:val="both"/>
        <w:rPr>
          <w:rFonts w:ascii="Tahoma" w:hAnsi="Tahoma" w:cs="Tahoma"/>
        </w:rPr>
      </w:pPr>
    </w:p>
    <w:p w14:paraId="2DCCA7A1" w14:textId="77777777" w:rsidR="002139D8" w:rsidRPr="005A0102" w:rsidRDefault="002139D8" w:rsidP="002139D8">
      <w:pPr>
        <w:spacing w:line="360" w:lineRule="auto"/>
        <w:jc w:val="both"/>
        <w:rPr>
          <w:rFonts w:ascii="Tahoma" w:hAnsi="Tahoma" w:cs="Tahoma"/>
        </w:rPr>
      </w:pPr>
    </w:p>
    <w:p w14:paraId="1F47A8DA" w14:textId="77777777" w:rsidR="002139D8" w:rsidRPr="005A0102" w:rsidRDefault="002139D8" w:rsidP="002139D8">
      <w:pPr>
        <w:spacing w:line="360" w:lineRule="auto"/>
        <w:jc w:val="both"/>
        <w:rPr>
          <w:rFonts w:ascii="Tahoma" w:hAnsi="Tahoma" w:cs="Tahoma"/>
        </w:rPr>
      </w:pPr>
    </w:p>
    <w:p w14:paraId="1B25731D" w14:textId="77777777" w:rsidR="002139D8" w:rsidRPr="005A0102" w:rsidRDefault="002139D8" w:rsidP="002139D8">
      <w:pPr>
        <w:spacing w:line="360" w:lineRule="auto"/>
        <w:jc w:val="both"/>
        <w:rPr>
          <w:rFonts w:ascii="Tahoma" w:hAnsi="Tahoma" w:cs="Tahoma"/>
        </w:rPr>
      </w:pPr>
    </w:p>
    <w:p w14:paraId="06BDD0B1" w14:textId="77777777" w:rsidR="002139D8" w:rsidRPr="005A0102" w:rsidRDefault="002139D8" w:rsidP="002139D8">
      <w:pPr>
        <w:spacing w:line="360" w:lineRule="auto"/>
        <w:jc w:val="both"/>
        <w:rPr>
          <w:rFonts w:ascii="Tahoma" w:hAnsi="Tahoma" w:cs="Tahoma"/>
        </w:rPr>
      </w:pPr>
    </w:p>
    <w:p w14:paraId="3AFBCFC5" w14:textId="77777777" w:rsidR="002139D8" w:rsidRPr="005A0102" w:rsidRDefault="002139D8" w:rsidP="002139D8">
      <w:pPr>
        <w:spacing w:line="360" w:lineRule="auto"/>
        <w:jc w:val="both"/>
        <w:rPr>
          <w:rFonts w:ascii="Tahoma" w:hAnsi="Tahoma" w:cs="Tahoma"/>
        </w:rPr>
      </w:pPr>
    </w:p>
    <w:p w14:paraId="6AE671AF" w14:textId="42CBB9CC" w:rsidR="002139D8" w:rsidRPr="005A0102" w:rsidRDefault="002139D8" w:rsidP="002139D8">
      <w:pPr>
        <w:spacing w:line="360" w:lineRule="auto"/>
        <w:jc w:val="both"/>
        <w:rPr>
          <w:rFonts w:ascii="Tahoma" w:hAnsi="Tahoma" w:cs="Tahoma"/>
          <w:b/>
        </w:rPr>
      </w:pPr>
    </w:p>
    <w:p w14:paraId="25A4414F" w14:textId="77777777" w:rsidR="002139D8" w:rsidRPr="005A0102" w:rsidRDefault="002139D8" w:rsidP="002139D8">
      <w:pPr>
        <w:spacing w:line="360" w:lineRule="auto"/>
        <w:jc w:val="both"/>
        <w:rPr>
          <w:rFonts w:ascii="Tahoma" w:hAnsi="Tahoma" w:cs="Tahoma"/>
          <w:b/>
        </w:rPr>
      </w:pPr>
    </w:p>
    <w:p w14:paraId="296A3B8F" w14:textId="77777777" w:rsidR="002139D8" w:rsidRPr="005A0102" w:rsidRDefault="002139D8" w:rsidP="002139D8">
      <w:pPr>
        <w:spacing w:line="360" w:lineRule="auto"/>
        <w:jc w:val="center"/>
        <w:rPr>
          <w:rFonts w:ascii="Tahoma" w:hAnsi="Tahoma" w:cs="Tahoma"/>
          <w:b/>
        </w:rPr>
      </w:pPr>
      <w:r w:rsidRPr="005A0102">
        <w:rPr>
          <w:rFonts w:ascii="Tahoma" w:hAnsi="Tahoma" w:cs="Tahoma"/>
          <w:b/>
        </w:rPr>
        <w:t>ANNEX II – Disclaimer</w:t>
      </w:r>
    </w:p>
    <w:p w14:paraId="6B7B97D7" w14:textId="77777777" w:rsidR="002139D8" w:rsidRPr="005A0102" w:rsidRDefault="002139D8" w:rsidP="002139D8">
      <w:pPr>
        <w:spacing w:line="360" w:lineRule="auto"/>
        <w:jc w:val="center"/>
        <w:rPr>
          <w:rFonts w:ascii="Tahoma" w:hAnsi="Tahoma" w:cs="Tahoma"/>
          <w:b/>
        </w:rPr>
      </w:pPr>
    </w:p>
    <w:tbl>
      <w:tblPr>
        <w:tblStyle w:val="TableGrid"/>
        <w:tblW w:w="0" w:type="auto"/>
        <w:tblInd w:w="108" w:type="dxa"/>
        <w:tblLook w:val="04A0" w:firstRow="1" w:lastRow="0" w:firstColumn="1" w:lastColumn="0" w:noHBand="0" w:noVBand="1"/>
      </w:tblPr>
      <w:tblGrid>
        <w:gridCol w:w="8908"/>
      </w:tblGrid>
      <w:tr w:rsidR="002139D8" w:rsidRPr="005A0102" w14:paraId="7B075EB4" w14:textId="77777777" w:rsidTr="00F16F3D">
        <w:tc>
          <w:tcPr>
            <w:tcW w:w="9072" w:type="dxa"/>
          </w:tcPr>
          <w:p w14:paraId="7F7D0A76" w14:textId="77777777" w:rsidR="002139D8" w:rsidRPr="005A0102" w:rsidRDefault="002139D8" w:rsidP="00F16F3D">
            <w:pPr>
              <w:spacing w:before="120" w:after="120" w:line="360" w:lineRule="auto"/>
              <w:jc w:val="both"/>
              <w:rPr>
                <w:rFonts w:ascii="Tahoma" w:hAnsi="Tahoma" w:cs="Tahoma"/>
                <w:i/>
              </w:rPr>
            </w:pPr>
            <w:r w:rsidRPr="005A0102">
              <w:rPr>
                <w:rFonts w:ascii="Tahoma" w:hAnsi="Tahoma" w:cs="Tahoma"/>
                <w:i/>
              </w:rPr>
              <w:t>Electronic Trading Service Provider’s specific disclaimer to be inserted here.</w:t>
            </w:r>
          </w:p>
        </w:tc>
      </w:tr>
    </w:tbl>
    <w:p w14:paraId="64C919BF" w14:textId="77777777" w:rsidR="002139D8" w:rsidRPr="005A0102" w:rsidRDefault="002139D8" w:rsidP="002139D8"/>
    <w:p w14:paraId="11EDA60E" w14:textId="77777777" w:rsidR="00AC18F3" w:rsidRDefault="00AC18F3"/>
    <w:p w14:paraId="74787A16" w14:textId="77777777" w:rsidR="00077704" w:rsidRDefault="00077704"/>
    <w:p w14:paraId="4CB2327A" w14:textId="77777777" w:rsidR="00077704" w:rsidRDefault="00077704">
      <w:pPr>
        <w:sectPr w:rsidR="00077704" w:rsidSect="00F16F3D">
          <w:pgSz w:w="11906" w:h="16838"/>
          <w:pgMar w:top="1440" w:right="1440" w:bottom="1440" w:left="1440" w:header="708" w:footer="708" w:gutter="0"/>
          <w:cols w:space="708"/>
          <w:docGrid w:linePitch="360"/>
        </w:sectPr>
      </w:pPr>
    </w:p>
    <w:p w14:paraId="25130587" w14:textId="0025301C" w:rsidR="00077704" w:rsidRDefault="00077704" w:rsidP="00077704">
      <w:pPr>
        <w:spacing w:line="360" w:lineRule="auto"/>
        <w:jc w:val="center"/>
        <w:rPr>
          <w:rFonts w:ascii="Tahoma" w:hAnsi="Tahoma" w:cs="Tahoma"/>
          <w:b/>
        </w:rPr>
      </w:pPr>
      <w:r w:rsidRPr="005A0102">
        <w:rPr>
          <w:rFonts w:ascii="Tahoma" w:hAnsi="Tahoma" w:cs="Tahoma"/>
          <w:b/>
        </w:rPr>
        <w:lastRenderedPageBreak/>
        <w:t>ANNEX II</w:t>
      </w:r>
      <w:r>
        <w:rPr>
          <w:rFonts w:ascii="Tahoma" w:hAnsi="Tahoma" w:cs="Tahoma"/>
          <w:b/>
        </w:rPr>
        <w:t>I</w:t>
      </w:r>
      <w:r w:rsidRPr="005A0102">
        <w:rPr>
          <w:rFonts w:ascii="Tahoma" w:hAnsi="Tahoma" w:cs="Tahoma"/>
          <w:b/>
        </w:rPr>
        <w:t xml:space="preserve"> – </w:t>
      </w:r>
      <w:r w:rsidR="00F16F3D">
        <w:rPr>
          <w:rFonts w:ascii="Tahoma" w:hAnsi="Tahoma" w:cs="Tahoma"/>
          <w:b/>
        </w:rPr>
        <w:t xml:space="preserve">Abbreviations </w:t>
      </w:r>
    </w:p>
    <w:p w14:paraId="2DB34F5B" w14:textId="77777777" w:rsidR="00F16F3D" w:rsidRDefault="00F16F3D" w:rsidP="00077704">
      <w:pPr>
        <w:spacing w:line="360" w:lineRule="auto"/>
        <w:jc w:val="center"/>
        <w:rPr>
          <w:rFonts w:ascii="Tahoma" w:hAnsi="Tahoma" w:cs="Tahoma"/>
          <w:b/>
        </w:rPr>
      </w:pPr>
    </w:p>
    <w:tbl>
      <w:tblPr>
        <w:tblStyle w:val="TableGrid"/>
        <w:tblW w:w="9351" w:type="dxa"/>
        <w:tblLook w:val="04A0" w:firstRow="1" w:lastRow="0" w:firstColumn="1" w:lastColumn="0" w:noHBand="0" w:noVBand="1"/>
      </w:tblPr>
      <w:tblGrid>
        <w:gridCol w:w="4508"/>
        <w:gridCol w:w="4843"/>
      </w:tblGrid>
      <w:tr w:rsidR="00D46D26" w14:paraId="0E2D2DCA" w14:textId="77777777" w:rsidTr="00B3320C">
        <w:tc>
          <w:tcPr>
            <w:tcW w:w="4508" w:type="dxa"/>
          </w:tcPr>
          <w:p w14:paraId="30089B35" w14:textId="77777777" w:rsidR="00D46D26" w:rsidRDefault="00D46D26" w:rsidP="00077704">
            <w:pPr>
              <w:spacing w:line="360" w:lineRule="auto"/>
              <w:jc w:val="center"/>
              <w:rPr>
                <w:rFonts w:ascii="Tahoma" w:hAnsi="Tahoma" w:cs="Tahoma"/>
                <w:b/>
              </w:rPr>
            </w:pPr>
            <w:r>
              <w:rPr>
                <w:rFonts w:ascii="Tahoma" w:hAnsi="Tahoma" w:cs="Tahoma"/>
                <w:b/>
              </w:rPr>
              <w:t>Abbreviation</w:t>
            </w:r>
          </w:p>
          <w:p w14:paraId="74E61249" w14:textId="77777777" w:rsidR="00944A63" w:rsidRDefault="00944A63" w:rsidP="00077704">
            <w:pPr>
              <w:spacing w:line="360" w:lineRule="auto"/>
              <w:jc w:val="center"/>
              <w:rPr>
                <w:rFonts w:ascii="Tahoma" w:hAnsi="Tahoma" w:cs="Tahoma"/>
                <w:b/>
              </w:rPr>
            </w:pPr>
          </w:p>
        </w:tc>
        <w:tc>
          <w:tcPr>
            <w:tcW w:w="4843" w:type="dxa"/>
          </w:tcPr>
          <w:p w14:paraId="39585E7A" w14:textId="77777777" w:rsidR="00D46D26" w:rsidRDefault="00D46D26" w:rsidP="00077704">
            <w:pPr>
              <w:spacing w:line="360" w:lineRule="auto"/>
              <w:jc w:val="center"/>
              <w:rPr>
                <w:rFonts w:ascii="Tahoma" w:hAnsi="Tahoma" w:cs="Tahoma"/>
                <w:b/>
              </w:rPr>
            </w:pPr>
            <w:r>
              <w:rPr>
                <w:rFonts w:ascii="Tahoma" w:hAnsi="Tahoma" w:cs="Tahoma"/>
                <w:b/>
              </w:rPr>
              <w:t>Explanation</w:t>
            </w:r>
          </w:p>
        </w:tc>
      </w:tr>
      <w:tr w:rsidR="00D46D26" w14:paraId="5A4C651A" w14:textId="77777777" w:rsidTr="00B3320C">
        <w:tc>
          <w:tcPr>
            <w:tcW w:w="4508" w:type="dxa"/>
          </w:tcPr>
          <w:p w14:paraId="55371735" w14:textId="77777777" w:rsidR="00D46D26" w:rsidRDefault="00D46D26" w:rsidP="00077704">
            <w:pPr>
              <w:spacing w:line="360" w:lineRule="auto"/>
              <w:jc w:val="center"/>
              <w:rPr>
                <w:rFonts w:ascii="Tahoma" w:hAnsi="Tahoma" w:cs="Tahoma"/>
              </w:rPr>
            </w:pPr>
            <w:r w:rsidRPr="00D46D26">
              <w:rPr>
                <w:rFonts w:ascii="Tahoma" w:hAnsi="Tahoma" w:cs="Tahoma"/>
              </w:rPr>
              <w:t>AFME</w:t>
            </w:r>
          </w:p>
          <w:p w14:paraId="76424C16" w14:textId="77777777" w:rsidR="00944A63" w:rsidRPr="00D46D26" w:rsidRDefault="00944A63" w:rsidP="00077704">
            <w:pPr>
              <w:spacing w:line="360" w:lineRule="auto"/>
              <w:jc w:val="center"/>
              <w:rPr>
                <w:rFonts w:ascii="Tahoma" w:hAnsi="Tahoma" w:cs="Tahoma"/>
              </w:rPr>
            </w:pPr>
          </w:p>
        </w:tc>
        <w:tc>
          <w:tcPr>
            <w:tcW w:w="4843" w:type="dxa"/>
          </w:tcPr>
          <w:p w14:paraId="686DE08D" w14:textId="77777777" w:rsidR="00D46D26" w:rsidRPr="00D46D26" w:rsidRDefault="00D46D26" w:rsidP="00F16F3D">
            <w:pPr>
              <w:spacing w:line="360" w:lineRule="auto"/>
              <w:jc w:val="center"/>
              <w:rPr>
                <w:rFonts w:ascii="Tahoma" w:hAnsi="Tahoma" w:cs="Tahoma"/>
              </w:rPr>
            </w:pPr>
            <w:r w:rsidRPr="00D46D26">
              <w:rPr>
                <w:rFonts w:ascii="Tahoma" w:hAnsi="Tahoma" w:cs="Tahoma"/>
              </w:rPr>
              <w:t>The Association for Financial Markets in Europe</w:t>
            </w:r>
          </w:p>
        </w:tc>
      </w:tr>
      <w:tr w:rsidR="00D46D26" w14:paraId="48F17E15" w14:textId="77777777" w:rsidTr="00F16F3D">
        <w:tc>
          <w:tcPr>
            <w:tcW w:w="4508" w:type="dxa"/>
          </w:tcPr>
          <w:p w14:paraId="3D82315F" w14:textId="77777777" w:rsidR="00D46D26" w:rsidRDefault="00D46D26" w:rsidP="00077704">
            <w:pPr>
              <w:spacing w:line="360" w:lineRule="auto"/>
              <w:jc w:val="center"/>
              <w:rPr>
                <w:rFonts w:ascii="Tahoma" w:hAnsi="Tahoma" w:cs="Tahoma"/>
              </w:rPr>
            </w:pPr>
            <w:r w:rsidRPr="00D46D26">
              <w:rPr>
                <w:rFonts w:ascii="Tahoma" w:hAnsi="Tahoma" w:cs="Tahoma"/>
              </w:rPr>
              <w:t>EEA</w:t>
            </w:r>
          </w:p>
          <w:p w14:paraId="3FCF7528" w14:textId="77777777" w:rsidR="00944A63" w:rsidRPr="00D46D26" w:rsidRDefault="00944A63" w:rsidP="00077704">
            <w:pPr>
              <w:spacing w:line="360" w:lineRule="auto"/>
              <w:jc w:val="center"/>
              <w:rPr>
                <w:rFonts w:ascii="Tahoma" w:hAnsi="Tahoma" w:cs="Tahoma"/>
              </w:rPr>
            </w:pPr>
          </w:p>
        </w:tc>
        <w:tc>
          <w:tcPr>
            <w:tcW w:w="4843" w:type="dxa"/>
          </w:tcPr>
          <w:p w14:paraId="14CE49CA" w14:textId="77777777" w:rsidR="00D46D26" w:rsidRPr="00D46D26" w:rsidRDefault="00D46D26" w:rsidP="00F16F3D">
            <w:pPr>
              <w:spacing w:line="360" w:lineRule="auto"/>
              <w:jc w:val="center"/>
              <w:rPr>
                <w:rFonts w:ascii="Tahoma" w:hAnsi="Tahoma" w:cs="Tahoma"/>
              </w:rPr>
            </w:pPr>
            <w:r w:rsidRPr="00D46D26">
              <w:rPr>
                <w:rFonts w:ascii="Tahoma" w:hAnsi="Tahoma" w:cs="Tahoma"/>
              </w:rPr>
              <w:t>European Economic Area</w:t>
            </w:r>
          </w:p>
        </w:tc>
      </w:tr>
      <w:tr w:rsidR="00D46D26" w14:paraId="03718182" w14:textId="77777777" w:rsidTr="00B3320C">
        <w:tc>
          <w:tcPr>
            <w:tcW w:w="4508" w:type="dxa"/>
          </w:tcPr>
          <w:p w14:paraId="367CABA4" w14:textId="77777777" w:rsidR="00944A63" w:rsidRDefault="00D46D26" w:rsidP="00944A63">
            <w:pPr>
              <w:spacing w:line="360" w:lineRule="auto"/>
              <w:jc w:val="center"/>
              <w:rPr>
                <w:rFonts w:ascii="Tahoma" w:hAnsi="Tahoma" w:cs="Tahoma"/>
              </w:rPr>
            </w:pPr>
            <w:r w:rsidRPr="00D46D26">
              <w:rPr>
                <w:rFonts w:ascii="Tahoma" w:hAnsi="Tahoma" w:cs="Tahoma"/>
              </w:rPr>
              <w:t>FIX</w:t>
            </w:r>
          </w:p>
          <w:p w14:paraId="737ED234" w14:textId="6F6FFE53" w:rsidR="00944A63" w:rsidRPr="00D46D26" w:rsidRDefault="00944A63" w:rsidP="00944A63">
            <w:pPr>
              <w:spacing w:line="360" w:lineRule="auto"/>
              <w:jc w:val="center"/>
              <w:rPr>
                <w:rFonts w:ascii="Tahoma" w:hAnsi="Tahoma" w:cs="Tahoma"/>
              </w:rPr>
            </w:pPr>
          </w:p>
        </w:tc>
        <w:tc>
          <w:tcPr>
            <w:tcW w:w="4843" w:type="dxa"/>
          </w:tcPr>
          <w:p w14:paraId="63530847" w14:textId="77777777" w:rsidR="00D46D26" w:rsidRPr="00D46D26" w:rsidRDefault="00D46D26" w:rsidP="00F16F3D">
            <w:pPr>
              <w:spacing w:line="360" w:lineRule="auto"/>
              <w:jc w:val="center"/>
              <w:rPr>
                <w:rFonts w:ascii="Tahoma" w:hAnsi="Tahoma" w:cs="Tahoma"/>
              </w:rPr>
            </w:pPr>
            <w:r w:rsidRPr="00D46D26">
              <w:rPr>
                <w:rFonts w:ascii="Tahoma" w:hAnsi="Tahoma" w:cs="Tahoma"/>
              </w:rPr>
              <w:t>Financial Information eXchange Protocol</w:t>
            </w:r>
          </w:p>
        </w:tc>
      </w:tr>
      <w:tr w:rsidR="00D46D26" w14:paraId="26355332" w14:textId="77777777" w:rsidTr="00B3320C">
        <w:tc>
          <w:tcPr>
            <w:tcW w:w="4508" w:type="dxa"/>
          </w:tcPr>
          <w:p w14:paraId="67D18539" w14:textId="77777777" w:rsidR="00D46D26" w:rsidRDefault="00D46D26" w:rsidP="00077704">
            <w:pPr>
              <w:spacing w:line="360" w:lineRule="auto"/>
              <w:jc w:val="center"/>
              <w:rPr>
                <w:rFonts w:ascii="Tahoma" w:hAnsi="Tahoma" w:cs="Tahoma"/>
              </w:rPr>
            </w:pPr>
            <w:r w:rsidRPr="00D46D26">
              <w:rPr>
                <w:rFonts w:ascii="Tahoma" w:hAnsi="Tahoma" w:cs="Tahoma"/>
              </w:rPr>
              <w:t>IA</w:t>
            </w:r>
          </w:p>
          <w:p w14:paraId="3482196A" w14:textId="77777777" w:rsidR="00944A63" w:rsidRPr="00D46D26" w:rsidRDefault="00944A63" w:rsidP="00077704">
            <w:pPr>
              <w:spacing w:line="360" w:lineRule="auto"/>
              <w:jc w:val="center"/>
              <w:rPr>
                <w:rFonts w:ascii="Tahoma" w:hAnsi="Tahoma" w:cs="Tahoma"/>
              </w:rPr>
            </w:pPr>
          </w:p>
        </w:tc>
        <w:tc>
          <w:tcPr>
            <w:tcW w:w="4843" w:type="dxa"/>
          </w:tcPr>
          <w:p w14:paraId="7E15D264" w14:textId="77777777" w:rsidR="00D46D26" w:rsidRPr="00D46D26" w:rsidRDefault="00D46D26" w:rsidP="00F16F3D">
            <w:pPr>
              <w:spacing w:line="360" w:lineRule="auto"/>
              <w:jc w:val="center"/>
              <w:rPr>
                <w:rFonts w:ascii="Tahoma" w:hAnsi="Tahoma" w:cs="Tahoma"/>
              </w:rPr>
            </w:pPr>
            <w:r w:rsidRPr="00D46D26">
              <w:rPr>
                <w:rFonts w:ascii="Tahoma" w:hAnsi="Tahoma" w:cs="Tahoma"/>
              </w:rPr>
              <w:t>The Investment Association</w:t>
            </w:r>
          </w:p>
        </w:tc>
      </w:tr>
      <w:tr w:rsidR="00D46D26" w14:paraId="63CACE86" w14:textId="77777777" w:rsidTr="00B3320C">
        <w:tc>
          <w:tcPr>
            <w:tcW w:w="4508" w:type="dxa"/>
          </w:tcPr>
          <w:p w14:paraId="6BF0C2F5" w14:textId="77777777" w:rsidR="00D46D26" w:rsidRDefault="00D46D26" w:rsidP="00077704">
            <w:pPr>
              <w:spacing w:line="360" w:lineRule="auto"/>
              <w:jc w:val="center"/>
              <w:rPr>
                <w:rFonts w:ascii="Tahoma" w:hAnsi="Tahoma" w:cs="Tahoma"/>
              </w:rPr>
            </w:pPr>
            <w:r w:rsidRPr="00D46D26">
              <w:rPr>
                <w:rFonts w:ascii="Tahoma" w:hAnsi="Tahoma" w:cs="Tahoma"/>
              </w:rPr>
              <w:t>IOI</w:t>
            </w:r>
          </w:p>
          <w:p w14:paraId="66C56B38" w14:textId="77777777" w:rsidR="00944A63" w:rsidRPr="00D46D26" w:rsidRDefault="00944A63" w:rsidP="00077704">
            <w:pPr>
              <w:spacing w:line="360" w:lineRule="auto"/>
              <w:jc w:val="center"/>
              <w:rPr>
                <w:rFonts w:ascii="Tahoma" w:hAnsi="Tahoma" w:cs="Tahoma"/>
              </w:rPr>
            </w:pPr>
          </w:p>
        </w:tc>
        <w:tc>
          <w:tcPr>
            <w:tcW w:w="4843" w:type="dxa"/>
          </w:tcPr>
          <w:p w14:paraId="3EAF3D2D" w14:textId="77777777" w:rsidR="00D46D26" w:rsidRPr="00D46D26" w:rsidRDefault="00D46D26" w:rsidP="00F16F3D">
            <w:pPr>
              <w:spacing w:line="360" w:lineRule="auto"/>
              <w:jc w:val="center"/>
              <w:rPr>
                <w:rFonts w:ascii="Tahoma" w:hAnsi="Tahoma" w:cs="Tahoma"/>
              </w:rPr>
            </w:pPr>
            <w:r w:rsidRPr="00D46D26">
              <w:rPr>
                <w:rFonts w:ascii="Tahoma" w:hAnsi="Tahoma" w:cs="Tahoma"/>
              </w:rPr>
              <w:t>Indication of Interest</w:t>
            </w:r>
          </w:p>
        </w:tc>
      </w:tr>
      <w:tr w:rsidR="00D46D26" w14:paraId="75B045B4" w14:textId="77777777" w:rsidTr="00B3320C">
        <w:tc>
          <w:tcPr>
            <w:tcW w:w="4508" w:type="dxa"/>
          </w:tcPr>
          <w:p w14:paraId="0E741663" w14:textId="77777777" w:rsidR="00D46D26" w:rsidRDefault="00D46D26" w:rsidP="00077704">
            <w:pPr>
              <w:spacing w:line="360" w:lineRule="auto"/>
              <w:jc w:val="center"/>
              <w:rPr>
                <w:rFonts w:ascii="Tahoma" w:hAnsi="Tahoma" w:cs="Tahoma"/>
              </w:rPr>
            </w:pPr>
            <w:r w:rsidRPr="00D46D26">
              <w:rPr>
                <w:rFonts w:ascii="Tahoma" w:hAnsi="Tahoma" w:cs="Tahoma"/>
              </w:rPr>
              <w:t>MIC Code</w:t>
            </w:r>
          </w:p>
          <w:p w14:paraId="7661C916" w14:textId="77777777" w:rsidR="00944A63" w:rsidRPr="00D46D26" w:rsidRDefault="00944A63" w:rsidP="00077704">
            <w:pPr>
              <w:spacing w:line="360" w:lineRule="auto"/>
              <w:jc w:val="center"/>
              <w:rPr>
                <w:rFonts w:ascii="Tahoma" w:hAnsi="Tahoma" w:cs="Tahoma"/>
              </w:rPr>
            </w:pPr>
          </w:p>
        </w:tc>
        <w:tc>
          <w:tcPr>
            <w:tcW w:w="4843" w:type="dxa"/>
          </w:tcPr>
          <w:p w14:paraId="206C4C1A" w14:textId="77777777" w:rsidR="00D46D26" w:rsidRPr="00D46D26" w:rsidRDefault="00D46D26" w:rsidP="00F16F3D">
            <w:pPr>
              <w:spacing w:line="360" w:lineRule="auto"/>
              <w:jc w:val="center"/>
              <w:rPr>
                <w:rFonts w:ascii="Tahoma" w:hAnsi="Tahoma" w:cs="Tahoma"/>
              </w:rPr>
            </w:pPr>
            <w:r w:rsidRPr="00D46D26">
              <w:rPr>
                <w:rFonts w:ascii="Tahoma" w:hAnsi="Tahoma" w:cs="Tahoma"/>
              </w:rPr>
              <w:t>Market Identifier Code</w:t>
            </w:r>
          </w:p>
        </w:tc>
      </w:tr>
      <w:tr w:rsidR="00D46D26" w14:paraId="65FDCEFE" w14:textId="77777777" w:rsidTr="00F16F3D">
        <w:tc>
          <w:tcPr>
            <w:tcW w:w="4508" w:type="dxa"/>
          </w:tcPr>
          <w:p w14:paraId="168B7E4D" w14:textId="77777777" w:rsidR="00D46D26" w:rsidRDefault="00D46D26" w:rsidP="00077704">
            <w:pPr>
              <w:spacing w:line="360" w:lineRule="auto"/>
              <w:jc w:val="center"/>
              <w:rPr>
                <w:rFonts w:ascii="Tahoma" w:hAnsi="Tahoma" w:cs="Tahoma"/>
              </w:rPr>
            </w:pPr>
            <w:r>
              <w:rPr>
                <w:rFonts w:ascii="Tahoma" w:hAnsi="Tahoma" w:cs="Tahoma"/>
              </w:rPr>
              <w:t>MiFID II</w:t>
            </w:r>
          </w:p>
          <w:p w14:paraId="62E27198" w14:textId="54FACE33" w:rsidR="00944A63" w:rsidRPr="00D46D26" w:rsidRDefault="00944A63" w:rsidP="00077704">
            <w:pPr>
              <w:spacing w:line="360" w:lineRule="auto"/>
              <w:jc w:val="center"/>
              <w:rPr>
                <w:rFonts w:ascii="Tahoma" w:hAnsi="Tahoma" w:cs="Tahoma"/>
              </w:rPr>
            </w:pPr>
          </w:p>
        </w:tc>
        <w:tc>
          <w:tcPr>
            <w:tcW w:w="4843" w:type="dxa"/>
          </w:tcPr>
          <w:p w14:paraId="242CCE94" w14:textId="34C551E5" w:rsidR="00D46D26" w:rsidRPr="00D46D26" w:rsidRDefault="00D46D26" w:rsidP="00F16F3D">
            <w:pPr>
              <w:spacing w:line="360" w:lineRule="auto"/>
              <w:jc w:val="center"/>
              <w:rPr>
                <w:rFonts w:ascii="Tahoma" w:hAnsi="Tahoma" w:cs="Tahoma"/>
              </w:rPr>
            </w:pPr>
            <w:r>
              <w:rPr>
                <w:rFonts w:ascii="Tahoma" w:hAnsi="Tahoma" w:cs="Tahoma"/>
              </w:rPr>
              <w:t>Markets in Financial Instruments Directive II</w:t>
            </w:r>
          </w:p>
        </w:tc>
      </w:tr>
      <w:tr w:rsidR="00D46D26" w14:paraId="5D46915E" w14:textId="77777777" w:rsidTr="00B3320C">
        <w:tc>
          <w:tcPr>
            <w:tcW w:w="4508" w:type="dxa"/>
          </w:tcPr>
          <w:p w14:paraId="00791B81" w14:textId="77777777" w:rsidR="00D46D26" w:rsidRDefault="00D46D26" w:rsidP="00077704">
            <w:pPr>
              <w:spacing w:line="360" w:lineRule="auto"/>
              <w:jc w:val="center"/>
              <w:rPr>
                <w:rFonts w:ascii="Tahoma" w:hAnsi="Tahoma" w:cs="Tahoma"/>
              </w:rPr>
            </w:pPr>
            <w:r w:rsidRPr="00D46D26">
              <w:rPr>
                <w:rFonts w:ascii="Tahoma" w:hAnsi="Tahoma" w:cs="Tahoma"/>
              </w:rPr>
              <w:t>MTF</w:t>
            </w:r>
          </w:p>
          <w:p w14:paraId="066EF671" w14:textId="77777777" w:rsidR="00944A63" w:rsidRPr="00D46D26" w:rsidRDefault="00944A63" w:rsidP="00077704">
            <w:pPr>
              <w:spacing w:line="360" w:lineRule="auto"/>
              <w:jc w:val="center"/>
              <w:rPr>
                <w:rFonts w:ascii="Tahoma" w:hAnsi="Tahoma" w:cs="Tahoma"/>
              </w:rPr>
            </w:pPr>
          </w:p>
        </w:tc>
        <w:tc>
          <w:tcPr>
            <w:tcW w:w="4843" w:type="dxa"/>
          </w:tcPr>
          <w:p w14:paraId="69F0FDD4" w14:textId="77777777" w:rsidR="00D46D26" w:rsidRPr="00D46D26" w:rsidRDefault="00D46D26" w:rsidP="00077704">
            <w:pPr>
              <w:spacing w:line="360" w:lineRule="auto"/>
              <w:jc w:val="center"/>
              <w:rPr>
                <w:rFonts w:ascii="Tahoma" w:hAnsi="Tahoma" w:cs="Tahoma"/>
              </w:rPr>
            </w:pPr>
            <w:r w:rsidRPr="00D46D26">
              <w:rPr>
                <w:rFonts w:ascii="Tahoma" w:hAnsi="Tahoma" w:cs="Tahoma"/>
              </w:rPr>
              <w:t>Multi-Lateral Trading Facility</w:t>
            </w:r>
          </w:p>
        </w:tc>
      </w:tr>
      <w:tr w:rsidR="00D46D26" w14:paraId="230DC4A2" w14:textId="77777777" w:rsidTr="00B3320C">
        <w:tc>
          <w:tcPr>
            <w:tcW w:w="4508" w:type="dxa"/>
          </w:tcPr>
          <w:p w14:paraId="4120DAF0" w14:textId="77777777" w:rsidR="00D46D26" w:rsidRDefault="00D46D26" w:rsidP="00077704">
            <w:pPr>
              <w:spacing w:line="360" w:lineRule="auto"/>
              <w:jc w:val="center"/>
              <w:rPr>
                <w:rFonts w:ascii="Tahoma" w:hAnsi="Tahoma" w:cs="Tahoma"/>
              </w:rPr>
            </w:pPr>
            <w:r w:rsidRPr="00D46D26">
              <w:rPr>
                <w:rFonts w:ascii="Tahoma" w:hAnsi="Tahoma" w:cs="Tahoma"/>
              </w:rPr>
              <w:t>RM</w:t>
            </w:r>
          </w:p>
          <w:p w14:paraId="7743BDCE" w14:textId="77777777" w:rsidR="00944A63" w:rsidRPr="00D46D26" w:rsidRDefault="00944A63" w:rsidP="00077704">
            <w:pPr>
              <w:spacing w:line="360" w:lineRule="auto"/>
              <w:jc w:val="center"/>
              <w:rPr>
                <w:rFonts w:ascii="Tahoma" w:hAnsi="Tahoma" w:cs="Tahoma"/>
              </w:rPr>
            </w:pPr>
          </w:p>
        </w:tc>
        <w:tc>
          <w:tcPr>
            <w:tcW w:w="4843" w:type="dxa"/>
          </w:tcPr>
          <w:p w14:paraId="7CD56EEF" w14:textId="77777777" w:rsidR="00D46D26" w:rsidRPr="00D46D26" w:rsidRDefault="00D46D26" w:rsidP="00F16F3D">
            <w:pPr>
              <w:spacing w:line="360" w:lineRule="auto"/>
              <w:jc w:val="center"/>
              <w:rPr>
                <w:rFonts w:ascii="Tahoma" w:hAnsi="Tahoma" w:cs="Tahoma"/>
              </w:rPr>
            </w:pPr>
            <w:r w:rsidRPr="00D46D26">
              <w:rPr>
                <w:rFonts w:ascii="Tahoma" w:hAnsi="Tahoma" w:cs="Tahoma"/>
              </w:rPr>
              <w:t>Regulated Market</w:t>
            </w:r>
          </w:p>
        </w:tc>
      </w:tr>
      <w:tr w:rsidR="00D46D26" w14:paraId="2C70FA24" w14:textId="77777777" w:rsidTr="00B3320C">
        <w:tc>
          <w:tcPr>
            <w:tcW w:w="4508" w:type="dxa"/>
          </w:tcPr>
          <w:p w14:paraId="247BF013" w14:textId="77777777" w:rsidR="00D46D26" w:rsidRDefault="00D46D26" w:rsidP="00077704">
            <w:pPr>
              <w:spacing w:line="360" w:lineRule="auto"/>
              <w:jc w:val="center"/>
              <w:rPr>
                <w:rFonts w:ascii="Tahoma" w:hAnsi="Tahoma" w:cs="Tahoma"/>
              </w:rPr>
            </w:pPr>
            <w:r w:rsidRPr="00D46D26">
              <w:rPr>
                <w:rFonts w:ascii="Tahoma" w:hAnsi="Tahoma" w:cs="Tahoma"/>
              </w:rPr>
              <w:t>SI</w:t>
            </w:r>
          </w:p>
          <w:p w14:paraId="623D2D6D" w14:textId="77777777" w:rsidR="00944A63" w:rsidRPr="00D46D26" w:rsidRDefault="00944A63" w:rsidP="00077704">
            <w:pPr>
              <w:spacing w:line="360" w:lineRule="auto"/>
              <w:jc w:val="center"/>
              <w:rPr>
                <w:rFonts w:ascii="Tahoma" w:hAnsi="Tahoma" w:cs="Tahoma"/>
              </w:rPr>
            </w:pPr>
          </w:p>
        </w:tc>
        <w:tc>
          <w:tcPr>
            <w:tcW w:w="4843" w:type="dxa"/>
          </w:tcPr>
          <w:p w14:paraId="60049FBD" w14:textId="77777777" w:rsidR="00D46D26" w:rsidRPr="00D46D26" w:rsidRDefault="00D46D26" w:rsidP="00F16F3D">
            <w:pPr>
              <w:spacing w:line="360" w:lineRule="auto"/>
              <w:jc w:val="center"/>
              <w:rPr>
                <w:rFonts w:ascii="Tahoma" w:hAnsi="Tahoma" w:cs="Tahoma"/>
              </w:rPr>
            </w:pPr>
            <w:r w:rsidRPr="00D46D26">
              <w:rPr>
                <w:rFonts w:ascii="Tahoma" w:hAnsi="Tahoma" w:cs="Tahoma"/>
              </w:rPr>
              <w:t>Systematic Internaliser</w:t>
            </w:r>
          </w:p>
        </w:tc>
      </w:tr>
      <w:tr w:rsidR="00D46D26" w14:paraId="2A5265E5" w14:textId="77777777" w:rsidTr="00B3320C">
        <w:tc>
          <w:tcPr>
            <w:tcW w:w="4508" w:type="dxa"/>
          </w:tcPr>
          <w:p w14:paraId="41B5C166" w14:textId="77777777" w:rsidR="00D46D26" w:rsidRDefault="00D46D26" w:rsidP="00077704">
            <w:pPr>
              <w:spacing w:line="360" w:lineRule="auto"/>
              <w:jc w:val="center"/>
              <w:rPr>
                <w:rFonts w:ascii="Tahoma" w:hAnsi="Tahoma" w:cs="Tahoma"/>
              </w:rPr>
            </w:pPr>
            <w:r w:rsidRPr="00D46D26">
              <w:rPr>
                <w:rFonts w:ascii="Tahoma" w:hAnsi="Tahoma" w:cs="Tahoma"/>
              </w:rPr>
              <w:t>SOR</w:t>
            </w:r>
          </w:p>
          <w:p w14:paraId="053900D0" w14:textId="77777777" w:rsidR="00944A63" w:rsidRPr="00D46D26" w:rsidRDefault="00944A63" w:rsidP="00077704">
            <w:pPr>
              <w:spacing w:line="360" w:lineRule="auto"/>
              <w:jc w:val="center"/>
              <w:rPr>
                <w:rFonts w:ascii="Tahoma" w:hAnsi="Tahoma" w:cs="Tahoma"/>
              </w:rPr>
            </w:pPr>
          </w:p>
        </w:tc>
        <w:tc>
          <w:tcPr>
            <w:tcW w:w="4843" w:type="dxa"/>
          </w:tcPr>
          <w:p w14:paraId="76E0D4D8" w14:textId="77777777" w:rsidR="00D46D26" w:rsidRPr="00D46D26" w:rsidRDefault="00D46D26" w:rsidP="00F16F3D">
            <w:pPr>
              <w:spacing w:line="360" w:lineRule="auto"/>
              <w:jc w:val="center"/>
              <w:rPr>
                <w:rFonts w:ascii="Tahoma" w:hAnsi="Tahoma" w:cs="Tahoma"/>
              </w:rPr>
            </w:pPr>
            <w:r w:rsidRPr="00D46D26">
              <w:rPr>
                <w:rFonts w:ascii="Tahoma" w:hAnsi="Tahoma" w:cs="Tahoma"/>
              </w:rPr>
              <w:t>Smart Order Router</w:t>
            </w:r>
          </w:p>
        </w:tc>
      </w:tr>
      <w:tr w:rsidR="00D46D26" w14:paraId="5501D575" w14:textId="77777777" w:rsidTr="00B3320C">
        <w:tc>
          <w:tcPr>
            <w:tcW w:w="4508" w:type="dxa"/>
          </w:tcPr>
          <w:p w14:paraId="74C93E3E" w14:textId="77777777" w:rsidR="00D46D26" w:rsidRDefault="00D46D26" w:rsidP="00077704">
            <w:pPr>
              <w:spacing w:line="360" w:lineRule="auto"/>
              <w:jc w:val="center"/>
              <w:rPr>
                <w:rFonts w:ascii="Tahoma" w:hAnsi="Tahoma" w:cs="Tahoma"/>
              </w:rPr>
            </w:pPr>
            <w:r w:rsidRPr="00D46D26">
              <w:rPr>
                <w:rFonts w:ascii="Tahoma" w:hAnsi="Tahoma" w:cs="Tahoma"/>
              </w:rPr>
              <w:t>TCA</w:t>
            </w:r>
          </w:p>
          <w:p w14:paraId="361BCCBF" w14:textId="77777777" w:rsidR="00944A63" w:rsidRPr="00D46D26" w:rsidRDefault="00944A63" w:rsidP="00077704">
            <w:pPr>
              <w:spacing w:line="360" w:lineRule="auto"/>
              <w:jc w:val="center"/>
              <w:rPr>
                <w:rFonts w:ascii="Tahoma" w:hAnsi="Tahoma" w:cs="Tahoma"/>
              </w:rPr>
            </w:pPr>
          </w:p>
        </w:tc>
        <w:tc>
          <w:tcPr>
            <w:tcW w:w="4843" w:type="dxa"/>
          </w:tcPr>
          <w:p w14:paraId="638A8AF5" w14:textId="77777777" w:rsidR="00D46D26" w:rsidRPr="00D46D26" w:rsidRDefault="00D46D26" w:rsidP="00077704">
            <w:pPr>
              <w:spacing w:line="360" w:lineRule="auto"/>
              <w:jc w:val="center"/>
              <w:rPr>
                <w:rFonts w:ascii="Tahoma" w:hAnsi="Tahoma" w:cs="Tahoma"/>
              </w:rPr>
            </w:pPr>
            <w:r w:rsidRPr="00D46D26">
              <w:rPr>
                <w:rFonts w:ascii="Tahoma" w:hAnsi="Tahoma" w:cs="Tahoma"/>
              </w:rPr>
              <w:t>Transaction Cost Analysis</w:t>
            </w:r>
          </w:p>
        </w:tc>
      </w:tr>
      <w:tr w:rsidR="00D46D26" w14:paraId="60849A7A" w14:textId="77777777" w:rsidTr="00F16F3D">
        <w:tc>
          <w:tcPr>
            <w:tcW w:w="4508" w:type="dxa"/>
          </w:tcPr>
          <w:p w14:paraId="32F0E5AB" w14:textId="77777777" w:rsidR="00D46D26" w:rsidRPr="00D46D26" w:rsidRDefault="00D46D26" w:rsidP="00077704">
            <w:pPr>
              <w:spacing w:line="360" w:lineRule="auto"/>
              <w:jc w:val="center"/>
              <w:rPr>
                <w:rFonts w:ascii="Tahoma" w:hAnsi="Tahoma" w:cs="Tahoma"/>
              </w:rPr>
            </w:pPr>
            <w:r w:rsidRPr="00D46D26">
              <w:rPr>
                <w:rFonts w:ascii="Tahoma" w:hAnsi="Tahoma" w:cs="Tahoma"/>
              </w:rPr>
              <w:t>XOFF</w:t>
            </w:r>
          </w:p>
        </w:tc>
        <w:tc>
          <w:tcPr>
            <w:tcW w:w="4843" w:type="dxa"/>
          </w:tcPr>
          <w:p w14:paraId="5EA7A57D" w14:textId="46A41989" w:rsidR="00D46D26" w:rsidRPr="00D46D26" w:rsidRDefault="00D46D26" w:rsidP="00F16F3D">
            <w:pPr>
              <w:spacing w:line="360" w:lineRule="auto"/>
              <w:jc w:val="center"/>
              <w:rPr>
                <w:rFonts w:ascii="Tahoma" w:hAnsi="Tahoma" w:cs="Tahoma"/>
              </w:rPr>
            </w:pPr>
            <w:r w:rsidRPr="00D46D26">
              <w:rPr>
                <w:rFonts w:ascii="Tahoma" w:hAnsi="Tahoma" w:cs="Tahoma"/>
              </w:rPr>
              <w:t xml:space="preserve">Venue </w:t>
            </w:r>
            <w:r w:rsidR="00944A63" w:rsidRPr="00D46D26">
              <w:rPr>
                <w:rFonts w:ascii="Tahoma" w:hAnsi="Tahoma" w:cs="Tahoma"/>
              </w:rPr>
              <w:t>identification</w:t>
            </w:r>
            <w:r w:rsidRPr="00D46D26">
              <w:rPr>
                <w:rFonts w:ascii="Tahoma" w:hAnsi="Tahoma" w:cs="Tahoma"/>
              </w:rPr>
              <w:t xml:space="preserve"> code used to indicate a transaction is made off venue</w:t>
            </w:r>
          </w:p>
        </w:tc>
      </w:tr>
    </w:tbl>
    <w:p w14:paraId="52F81DD7" w14:textId="77777777" w:rsidR="00F16F3D" w:rsidRPr="005A0102" w:rsidRDefault="00F16F3D" w:rsidP="00077704">
      <w:pPr>
        <w:spacing w:line="360" w:lineRule="auto"/>
        <w:jc w:val="center"/>
        <w:rPr>
          <w:rFonts w:ascii="Tahoma" w:hAnsi="Tahoma" w:cs="Tahoma"/>
          <w:b/>
        </w:rPr>
      </w:pPr>
    </w:p>
    <w:p w14:paraId="4CF088C4" w14:textId="32323F46" w:rsidR="00077704" w:rsidRPr="005A0102" w:rsidRDefault="00077704"/>
    <w:sectPr w:rsidR="00077704" w:rsidRPr="005A0102" w:rsidSect="00F16F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8B07F" w14:textId="77777777" w:rsidR="00B2316D" w:rsidRDefault="00B2316D">
      <w:r>
        <w:separator/>
      </w:r>
    </w:p>
  </w:endnote>
  <w:endnote w:type="continuationSeparator" w:id="0">
    <w:p w14:paraId="613270A2" w14:textId="77777777" w:rsidR="00B2316D" w:rsidRDefault="00B2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7041" w14:textId="77777777" w:rsidR="00B2316D" w:rsidRPr="001075DC" w:rsidRDefault="00E17290" w:rsidP="00F16F3D">
    <w:pPr>
      <w:pStyle w:val="Footer"/>
      <w:jc w:val="center"/>
    </w:pPr>
    <w:r>
      <w:fldChar w:fldCharType="begin" w:fldLock="1"/>
    </w:r>
    <w:r>
      <w:instrText xml:space="preserve"> DOCPROPERTY bjFooterBothDocProperty  \* MERGEFORMAT </w:instrText>
    </w:r>
    <w:r>
      <w:fldChar w:fldCharType="separate"/>
    </w:r>
    <w:r w:rsidR="00B2316D" w:rsidRPr="00376C54">
      <w:rPr>
        <w:rFonts w:ascii="Verdana" w:hAnsi="Verdana"/>
        <w:color w:val="004B8C"/>
        <w:sz w:val="12"/>
      </w:rPr>
      <w:t>BISLDCLS\</w:t>
    </w:r>
    <w:r w:rsidR="00B2316D" w:rsidRPr="00376C54">
      <w:rPr>
        <w:rFonts w:ascii="Verdana" w:hAnsi="Verdana"/>
        <w:color w:val="00B09D"/>
        <w:sz w:val="12"/>
      </w:rPr>
      <w:t>PUBLIC</w:t>
    </w:r>
    <w:r w:rsidR="00B2316D" w:rsidRPr="00376C54">
      <w:rPr>
        <w:rFonts w:ascii="Verdana" w:hAnsi="Verdana"/>
        <w:color w:val="004B8C"/>
        <w:sz w:val="12"/>
      </w:rPr>
      <w:t>\GENERAL-BUSINESS\NONE</w:t>
    </w:r>
    <w:r>
      <w:rPr>
        <w:rFonts w:ascii="Verdana" w:hAnsi="Verdana"/>
        <w:color w:val="004B8C"/>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342866"/>
      <w:docPartObj>
        <w:docPartGallery w:val="Page Numbers (Bottom of Page)"/>
        <w:docPartUnique/>
      </w:docPartObj>
    </w:sdtPr>
    <w:sdtEndPr>
      <w:rPr>
        <w:noProof/>
      </w:rPr>
    </w:sdtEndPr>
    <w:sdtContent>
      <w:p w14:paraId="245DF352" w14:textId="19A1CBFA" w:rsidR="00B2316D" w:rsidRDefault="00B2316D">
        <w:pPr>
          <w:pStyle w:val="Footer"/>
          <w:jc w:val="right"/>
        </w:pPr>
        <w:r>
          <w:fldChar w:fldCharType="begin"/>
        </w:r>
        <w:r>
          <w:instrText xml:space="preserve"> PAGE   \* MERGEFORMAT </w:instrText>
        </w:r>
        <w:r>
          <w:fldChar w:fldCharType="separate"/>
        </w:r>
        <w:r w:rsidR="00E17290">
          <w:rPr>
            <w:noProof/>
          </w:rPr>
          <w:t>1</w:t>
        </w:r>
        <w:r>
          <w:rPr>
            <w:noProof/>
          </w:rPr>
          <w:fldChar w:fldCharType="end"/>
        </w:r>
      </w:p>
    </w:sdtContent>
  </w:sdt>
  <w:p w14:paraId="434C5B58" w14:textId="77777777" w:rsidR="00B2316D" w:rsidRDefault="00B2316D" w:rsidP="00F16F3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FC096" w14:textId="77777777" w:rsidR="00B2316D" w:rsidRPr="001075DC" w:rsidRDefault="00E17290" w:rsidP="00F16F3D">
    <w:pPr>
      <w:pStyle w:val="Footer"/>
      <w:jc w:val="center"/>
    </w:pPr>
    <w:r>
      <w:fldChar w:fldCharType="begin" w:fldLock="1"/>
    </w:r>
    <w:r>
      <w:instrText xml:space="preserve"> DOCPROPERTY bjFooterBothDocProperty  \* MERGEFORMAT </w:instrText>
    </w:r>
    <w:r>
      <w:fldChar w:fldCharType="separate"/>
    </w:r>
    <w:r w:rsidR="00B2316D" w:rsidRPr="00376C54">
      <w:rPr>
        <w:rFonts w:ascii="Verdana" w:hAnsi="Verdana"/>
        <w:color w:val="004B8C"/>
        <w:sz w:val="12"/>
      </w:rPr>
      <w:t>BISLDCLS\</w:t>
    </w:r>
    <w:r w:rsidR="00B2316D" w:rsidRPr="00376C54">
      <w:rPr>
        <w:rFonts w:ascii="Verdana" w:hAnsi="Verdana"/>
        <w:color w:val="00B09D"/>
        <w:sz w:val="12"/>
      </w:rPr>
      <w:t>PUBLIC</w:t>
    </w:r>
    <w:r w:rsidR="00B2316D" w:rsidRPr="00376C54">
      <w:rPr>
        <w:rFonts w:ascii="Verdana" w:hAnsi="Verdana"/>
        <w:color w:val="004B8C"/>
        <w:sz w:val="12"/>
      </w:rPr>
      <w:t>\GENERAL-BUSINESS\NONE</w:t>
    </w:r>
    <w:r>
      <w:rPr>
        <w:rFonts w:ascii="Verdana" w:hAnsi="Verdana"/>
        <w:color w:val="004B8C"/>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05EA4" w14:textId="77777777" w:rsidR="00B2316D" w:rsidRDefault="00B2316D">
      <w:r>
        <w:separator/>
      </w:r>
    </w:p>
  </w:footnote>
  <w:footnote w:type="continuationSeparator" w:id="0">
    <w:p w14:paraId="64CC8D5E" w14:textId="77777777" w:rsidR="00B2316D" w:rsidRDefault="00B23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726B7" w14:textId="77777777" w:rsidR="00B2316D" w:rsidRDefault="00B2316D">
    <w:pPr>
      <w:pStyle w:val="Header"/>
    </w:pPr>
    <w:r w:rsidRPr="00FC3E7F">
      <w:rPr>
        <w:noProof/>
        <w:lang w:eastAsia="en-GB"/>
      </w:rPr>
      <w:drawing>
        <wp:anchor distT="0" distB="0" distL="114300" distR="114300" simplePos="0" relativeHeight="251660288" behindDoc="1" locked="0" layoutInCell="1" allowOverlap="1" wp14:anchorId="72599724" wp14:editId="72082275">
          <wp:simplePos x="0" y="0"/>
          <wp:positionH relativeFrom="column">
            <wp:posOffset>0</wp:posOffset>
          </wp:positionH>
          <wp:positionV relativeFrom="paragraph">
            <wp:posOffset>121920</wp:posOffset>
          </wp:positionV>
          <wp:extent cx="1609725" cy="781050"/>
          <wp:effectExtent l="0" t="0" r="9525" b="0"/>
          <wp:wrapTight wrapText="bothSides">
            <wp:wrapPolygon edited="0">
              <wp:start x="0" y="0"/>
              <wp:lineTo x="0" y="21073"/>
              <wp:lineTo x="21472" y="21073"/>
              <wp:lineTo x="21472" y="0"/>
              <wp:lineTo x="0" y="0"/>
            </wp:wrapPolygon>
          </wp:wrapTight>
          <wp:docPr id="1" name="Picture 1" descr="\\HQVMFS02\imauserdata$\EHolloway\Documents\My Pictures\eve\firm logos\AF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QVMFS02\imauserdata$\EHolloway\Documents\My Pictures\eve\firm logos\AFM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14:anchorId="3D1ECF60" wp14:editId="62066CDD">
          <wp:simplePos x="0" y="0"/>
          <wp:positionH relativeFrom="column">
            <wp:posOffset>4324350</wp:posOffset>
          </wp:positionH>
          <wp:positionV relativeFrom="paragraph">
            <wp:posOffset>122555</wp:posOffset>
          </wp:positionV>
          <wp:extent cx="1440000" cy="699585"/>
          <wp:effectExtent l="0" t="0" r="825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_Master-logo_RGB.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0000" cy="699585"/>
                  </a:xfrm>
                  <a:prstGeom prst="rect">
                    <a:avLst/>
                  </a:prstGeom>
                </pic:spPr>
              </pic:pic>
            </a:graphicData>
          </a:graphic>
          <wp14:sizeRelH relativeFrom="page">
            <wp14:pctWidth>0</wp14:pctWidth>
          </wp14:sizeRelH>
          <wp14:sizeRelV relativeFrom="page">
            <wp14:pctHeight>0</wp14:pctHeight>
          </wp14:sizeRelV>
        </wp:anchor>
      </w:drawing>
    </w:r>
  </w:p>
  <w:p w14:paraId="01050E08" w14:textId="77777777" w:rsidR="00B2316D" w:rsidRDefault="00B2316D">
    <w:pPr>
      <w:pStyle w:val="Header"/>
    </w:pPr>
  </w:p>
  <w:p w14:paraId="39F7EA53" w14:textId="77777777" w:rsidR="00B2316D" w:rsidRDefault="00B2316D">
    <w:pPr>
      <w:pStyle w:val="Header"/>
    </w:pPr>
  </w:p>
  <w:p w14:paraId="76E54C70" w14:textId="77777777" w:rsidR="00B2316D" w:rsidRDefault="00B2316D">
    <w:pPr>
      <w:pStyle w:val="Header"/>
    </w:pPr>
  </w:p>
  <w:p w14:paraId="55B26BA2" w14:textId="77777777" w:rsidR="00B2316D" w:rsidRDefault="00B2316D">
    <w:pPr>
      <w:pStyle w:val="Header"/>
    </w:pPr>
  </w:p>
  <w:p w14:paraId="38D804F0" w14:textId="77777777" w:rsidR="00B2316D" w:rsidRDefault="00B2316D">
    <w:pPr>
      <w:pStyle w:val="Header"/>
    </w:pPr>
  </w:p>
  <w:p w14:paraId="524231EB" w14:textId="77777777" w:rsidR="00B2316D" w:rsidRDefault="00B2316D" w:rsidP="00F16F3D">
    <w:pPr>
      <w:pStyle w:val="Header"/>
      <w:tabs>
        <w:tab w:val="clear" w:pos="4513"/>
        <w:tab w:val="clear" w:pos="9026"/>
        <w:tab w:val="left" w:pos="327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2B5F"/>
    <w:multiLevelType w:val="hybridMultilevel"/>
    <w:tmpl w:val="E6DC2292"/>
    <w:lvl w:ilvl="0" w:tplc="94BC9B3E">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EEC2074"/>
    <w:multiLevelType w:val="hybridMultilevel"/>
    <w:tmpl w:val="78B64A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515B5"/>
    <w:multiLevelType w:val="hybridMultilevel"/>
    <w:tmpl w:val="E2FC7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A51D9B"/>
    <w:multiLevelType w:val="hybridMultilevel"/>
    <w:tmpl w:val="4DA41846"/>
    <w:lvl w:ilvl="0" w:tplc="1280184A">
      <w:start w:val="1"/>
      <w:numFmt w:val="decimal"/>
      <w:lvlText w:val="%1."/>
      <w:lvlJc w:val="left"/>
      <w:pPr>
        <w:ind w:left="720" w:hanging="360"/>
      </w:pPr>
      <w:rPr>
        <w:b/>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280395"/>
    <w:multiLevelType w:val="hybridMultilevel"/>
    <w:tmpl w:val="170C8810"/>
    <w:lvl w:ilvl="0" w:tplc="BC742164">
      <w:start w:val="2"/>
      <w:numFmt w:val="upperLetter"/>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5D6FA9"/>
    <w:multiLevelType w:val="hybridMultilevel"/>
    <w:tmpl w:val="F11C72B6"/>
    <w:lvl w:ilvl="0" w:tplc="1280184A">
      <w:start w:val="1"/>
      <w:numFmt w:val="decimal"/>
      <w:lvlText w:val="%1."/>
      <w:lvlJc w:val="left"/>
      <w:pPr>
        <w:ind w:left="720" w:hanging="360"/>
      </w:pPr>
      <w:rPr>
        <w:b/>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D514D2"/>
    <w:multiLevelType w:val="hybridMultilevel"/>
    <w:tmpl w:val="D966CE8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C01C21"/>
    <w:multiLevelType w:val="hybridMultilevel"/>
    <w:tmpl w:val="C51C742A"/>
    <w:lvl w:ilvl="0" w:tplc="F3EE952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8A5CE2"/>
    <w:multiLevelType w:val="hybridMultilevel"/>
    <w:tmpl w:val="39A6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275A7"/>
    <w:multiLevelType w:val="hybridMultilevel"/>
    <w:tmpl w:val="B908E2E8"/>
    <w:lvl w:ilvl="0" w:tplc="1280184A">
      <w:start w:val="1"/>
      <w:numFmt w:val="decimal"/>
      <w:lvlText w:val="%1."/>
      <w:lvlJc w:val="left"/>
      <w:pPr>
        <w:ind w:left="720" w:hanging="360"/>
      </w:pPr>
      <w:rPr>
        <w:b/>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840FCD"/>
    <w:multiLevelType w:val="hybridMultilevel"/>
    <w:tmpl w:val="A33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8E30CE"/>
    <w:multiLevelType w:val="hybridMultilevel"/>
    <w:tmpl w:val="C710384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967617"/>
    <w:multiLevelType w:val="hybridMultilevel"/>
    <w:tmpl w:val="F00EE716"/>
    <w:lvl w:ilvl="0" w:tplc="AFA6E5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DC124B"/>
    <w:multiLevelType w:val="hybridMultilevel"/>
    <w:tmpl w:val="13AC0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5D4FA0"/>
    <w:multiLevelType w:val="hybridMultilevel"/>
    <w:tmpl w:val="9B6884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3C319F7"/>
    <w:multiLevelType w:val="hybridMultilevel"/>
    <w:tmpl w:val="BA9C81C8"/>
    <w:lvl w:ilvl="0" w:tplc="4EDA6E10">
      <w:start w:val="1"/>
      <w:numFmt w:val="bullet"/>
      <w:lvlText w:val=""/>
      <w:lvlJc w:val="left"/>
      <w:pPr>
        <w:ind w:left="1440" w:hanging="360"/>
      </w:pPr>
      <w:rPr>
        <w:rFonts w:ascii="Symbol" w:hAnsi="Symbol" w:hint="default"/>
        <w:color w:val="00000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590553FE"/>
    <w:multiLevelType w:val="hybridMultilevel"/>
    <w:tmpl w:val="842C1AAC"/>
    <w:lvl w:ilvl="0" w:tplc="35A66C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4976D1"/>
    <w:multiLevelType w:val="hybridMultilevel"/>
    <w:tmpl w:val="ED64DD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314275"/>
    <w:multiLevelType w:val="hybridMultilevel"/>
    <w:tmpl w:val="A35C7C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43352EA"/>
    <w:multiLevelType w:val="hybridMultilevel"/>
    <w:tmpl w:val="61822778"/>
    <w:lvl w:ilvl="0" w:tplc="08090015">
      <w:start w:val="1"/>
      <w:numFmt w:val="upperLetter"/>
      <w:lvlText w:val="%1."/>
      <w:lvlJc w:val="left"/>
      <w:pPr>
        <w:ind w:left="360" w:hanging="360"/>
      </w:pPr>
      <w:rPr>
        <w:rFonts w:hint="default"/>
        <w:strike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B6B345C"/>
    <w:multiLevelType w:val="hybridMultilevel"/>
    <w:tmpl w:val="D6086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001C5D"/>
    <w:multiLevelType w:val="hybridMultilevel"/>
    <w:tmpl w:val="02C49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3B5EF4"/>
    <w:multiLevelType w:val="hybridMultilevel"/>
    <w:tmpl w:val="59E8A0D6"/>
    <w:lvl w:ilvl="0" w:tplc="0809000F">
      <w:start w:val="1"/>
      <w:numFmt w:val="decimal"/>
      <w:lvlText w:val="%1."/>
      <w:lvlJc w:val="left"/>
      <w:pPr>
        <w:ind w:left="360" w:hanging="360"/>
      </w:pPr>
      <w:rPr>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AE00B4"/>
    <w:multiLevelType w:val="hybridMultilevel"/>
    <w:tmpl w:val="52DEA96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4CB67F0"/>
    <w:multiLevelType w:val="hybridMultilevel"/>
    <w:tmpl w:val="54B4F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9F2916"/>
    <w:multiLevelType w:val="hybridMultilevel"/>
    <w:tmpl w:val="F8162DCE"/>
    <w:lvl w:ilvl="0" w:tplc="08090015">
      <w:start w:val="5"/>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EA96D80"/>
    <w:multiLevelType w:val="hybridMultilevel"/>
    <w:tmpl w:val="A9FEF052"/>
    <w:lvl w:ilvl="0" w:tplc="36363CDA">
      <w:start w:val="1"/>
      <w:numFmt w:val="upperLetter"/>
      <w:lvlText w:val="%1."/>
      <w:lvlJc w:val="left"/>
      <w:pPr>
        <w:ind w:left="360" w:hanging="360"/>
      </w:pPr>
      <w:rPr>
        <w:rFonts w:hint="default"/>
        <w:b/>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2"/>
  </w:num>
  <w:num w:numId="3">
    <w:abstractNumId w:val="5"/>
  </w:num>
  <w:num w:numId="4">
    <w:abstractNumId w:val="3"/>
  </w:num>
  <w:num w:numId="5">
    <w:abstractNumId w:val="9"/>
  </w:num>
  <w:num w:numId="6">
    <w:abstractNumId w:val="11"/>
  </w:num>
  <w:num w:numId="7">
    <w:abstractNumId w:val="8"/>
  </w:num>
  <w:num w:numId="8">
    <w:abstractNumId w:val="13"/>
  </w:num>
  <w:num w:numId="9">
    <w:abstractNumId w:val="17"/>
  </w:num>
  <w:num w:numId="10">
    <w:abstractNumId w:val="24"/>
  </w:num>
  <w:num w:numId="11">
    <w:abstractNumId w:val="20"/>
  </w:num>
  <w:num w:numId="12">
    <w:abstractNumId w:val="10"/>
  </w:num>
  <w:num w:numId="13">
    <w:abstractNumId w:val="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4"/>
  </w:num>
  <w:num w:numId="17">
    <w:abstractNumId w:val="23"/>
    <w:lvlOverride w:ilvl="0">
      <w:startOverride w:val="1"/>
    </w:lvlOverride>
    <w:lvlOverride w:ilvl="1"/>
    <w:lvlOverride w:ilvl="2"/>
    <w:lvlOverride w:ilvl="3"/>
    <w:lvlOverride w:ilvl="4"/>
    <w:lvlOverride w:ilvl="5"/>
    <w:lvlOverride w:ilvl="6"/>
    <w:lvlOverride w:ilvl="7"/>
    <w:lvlOverride w:ilvl="8"/>
  </w:num>
  <w:num w:numId="18">
    <w:abstractNumId w:val="4"/>
  </w:num>
  <w:num w:numId="19">
    <w:abstractNumId w:val="0"/>
  </w:num>
  <w:num w:numId="20">
    <w:abstractNumId w:val="7"/>
  </w:num>
  <w:num w:numId="21">
    <w:abstractNumId w:val="12"/>
  </w:num>
  <w:num w:numId="22">
    <w:abstractNumId w:val="21"/>
  </w:num>
  <w:num w:numId="23">
    <w:abstractNumId w:val="16"/>
  </w:num>
  <w:num w:numId="24">
    <w:abstractNumId w:val="26"/>
  </w:num>
  <w:num w:numId="25">
    <w:abstractNumId w:val="19"/>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D8"/>
    <w:rsid w:val="00003D5A"/>
    <w:rsid w:val="00016D51"/>
    <w:rsid w:val="00024324"/>
    <w:rsid w:val="00025163"/>
    <w:rsid w:val="000445AA"/>
    <w:rsid w:val="00073906"/>
    <w:rsid w:val="00074C16"/>
    <w:rsid w:val="00077704"/>
    <w:rsid w:val="00093F46"/>
    <w:rsid w:val="000A77C2"/>
    <w:rsid w:val="000B5606"/>
    <w:rsid w:val="000E042C"/>
    <w:rsid w:val="000E5E84"/>
    <w:rsid w:val="000F687E"/>
    <w:rsid w:val="0010465D"/>
    <w:rsid w:val="0012503F"/>
    <w:rsid w:val="00127FA0"/>
    <w:rsid w:val="00162FB6"/>
    <w:rsid w:val="00192116"/>
    <w:rsid w:val="00196287"/>
    <w:rsid w:val="001B2B7E"/>
    <w:rsid w:val="001E401A"/>
    <w:rsid w:val="001E5D18"/>
    <w:rsid w:val="001F3998"/>
    <w:rsid w:val="001F7690"/>
    <w:rsid w:val="00203F1D"/>
    <w:rsid w:val="00204581"/>
    <w:rsid w:val="00212438"/>
    <w:rsid w:val="002139D8"/>
    <w:rsid w:val="002245C3"/>
    <w:rsid w:val="00240B60"/>
    <w:rsid w:val="00240E87"/>
    <w:rsid w:val="00256B8A"/>
    <w:rsid w:val="00256C4E"/>
    <w:rsid w:val="00262FAD"/>
    <w:rsid w:val="00274407"/>
    <w:rsid w:val="00292CC6"/>
    <w:rsid w:val="003042AC"/>
    <w:rsid w:val="003270B4"/>
    <w:rsid w:val="003342C3"/>
    <w:rsid w:val="00365B8E"/>
    <w:rsid w:val="00370638"/>
    <w:rsid w:val="003862C8"/>
    <w:rsid w:val="00387BB5"/>
    <w:rsid w:val="003A52CD"/>
    <w:rsid w:val="003B4886"/>
    <w:rsid w:val="003D62BF"/>
    <w:rsid w:val="003F5676"/>
    <w:rsid w:val="003F6CA5"/>
    <w:rsid w:val="00402A25"/>
    <w:rsid w:val="0040486A"/>
    <w:rsid w:val="004660F4"/>
    <w:rsid w:val="00485034"/>
    <w:rsid w:val="004955AD"/>
    <w:rsid w:val="004A44DE"/>
    <w:rsid w:val="004B0C26"/>
    <w:rsid w:val="004C0EE4"/>
    <w:rsid w:val="00515CEB"/>
    <w:rsid w:val="0052762A"/>
    <w:rsid w:val="005434BD"/>
    <w:rsid w:val="00571088"/>
    <w:rsid w:val="00576E22"/>
    <w:rsid w:val="00586455"/>
    <w:rsid w:val="00592392"/>
    <w:rsid w:val="005A0102"/>
    <w:rsid w:val="005A12D5"/>
    <w:rsid w:val="005B34DA"/>
    <w:rsid w:val="005B5874"/>
    <w:rsid w:val="005D5CCC"/>
    <w:rsid w:val="005E182C"/>
    <w:rsid w:val="005E55CE"/>
    <w:rsid w:val="00601D66"/>
    <w:rsid w:val="00602D61"/>
    <w:rsid w:val="00607C87"/>
    <w:rsid w:val="006175B8"/>
    <w:rsid w:val="00660FF0"/>
    <w:rsid w:val="006A7532"/>
    <w:rsid w:val="006B7BA2"/>
    <w:rsid w:val="006F212C"/>
    <w:rsid w:val="007021B7"/>
    <w:rsid w:val="007328FB"/>
    <w:rsid w:val="00741364"/>
    <w:rsid w:val="00743197"/>
    <w:rsid w:val="007724A1"/>
    <w:rsid w:val="00780628"/>
    <w:rsid w:val="00783F15"/>
    <w:rsid w:val="00786E45"/>
    <w:rsid w:val="00795390"/>
    <w:rsid w:val="007970A6"/>
    <w:rsid w:val="007A38FA"/>
    <w:rsid w:val="007B13DB"/>
    <w:rsid w:val="007B6211"/>
    <w:rsid w:val="007C1822"/>
    <w:rsid w:val="007D4EEF"/>
    <w:rsid w:val="007E4EB6"/>
    <w:rsid w:val="007F32E4"/>
    <w:rsid w:val="00806EA7"/>
    <w:rsid w:val="00856C10"/>
    <w:rsid w:val="0086135B"/>
    <w:rsid w:val="00864D7E"/>
    <w:rsid w:val="00867446"/>
    <w:rsid w:val="00882AD0"/>
    <w:rsid w:val="0089586D"/>
    <w:rsid w:val="008B1C83"/>
    <w:rsid w:val="008C7C10"/>
    <w:rsid w:val="008D3545"/>
    <w:rsid w:val="008E3E18"/>
    <w:rsid w:val="00904230"/>
    <w:rsid w:val="00921BC8"/>
    <w:rsid w:val="009278D7"/>
    <w:rsid w:val="009363FB"/>
    <w:rsid w:val="00941627"/>
    <w:rsid w:val="00944A63"/>
    <w:rsid w:val="00965856"/>
    <w:rsid w:val="00967917"/>
    <w:rsid w:val="00976E44"/>
    <w:rsid w:val="009924F2"/>
    <w:rsid w:val="009A006A"/>
    <w:rsid w:val="009B2C1B"/>
    <w:rsid w:val="009D38A6"/>
    <w:rsid w:val="009E4F9F"/>
    <w:rsid w:val="009E6797"/>
    <w:rsid w:val="009F4551"/>
    <w:rsid w:val="00A12BF2"/>
    <w:rsid w:val="00A312EF"/>
    <w:rsid w:val="00A34C4C"/>
    <w:rsid w:val="00A35DBA"/>
    <w:rsid w:val="00A41BA7"/>
    <w:rsid w:val="00A7006A"/>
    <w:rsid w:val="00A7296E"/>
    <w:rsid w:val="00A7604E"/>
    <w:rsid w:val="00A82B7D"/>
    <w:rsid w:val="00A82C05"/>
    <w:rsid w:val="00A84FC1"/>
    <w:rsid w:val="00A92BE6"/>
    <w:rsid w:val="00AC18F3"/>
    <w:rsid w:val="00B22190"/>
    <w:rsid w:val="00B2316D"/>
    <w:rsid w:val="00B31788"/>
    <w:rsid w:val="00B3320C"/>
    <w:rsid w:val="00B36997"/>
    <w:rsid w:val="00B42CC2"/>
    <w:rsid w:val="00B571EE"/>
    <w:rsid w:val="00B73295"/>
    <w:rsid w:val="00B76854"/>
    <w:rsid w:val="00B91322"/>
    <w:rsid w:val="00BB45E4"/>
    <w:rsid w:val="00BD1765"/>
    <w:rsid w:val="00BE19C5"/>
    <w:rsid w:val="00C05192"/>
    <w:rsid w:val="00C26090"/>
    <w:rsid w:val="00C267DB"/>
    <w:rsid w:val="00C43905"/>
    <w:rsid w:val="00C513A8"/>
    <w:rsid w:val="00C54438"/>
    <w:rsid w:val="00C552A6"/>
    <w:rsid w:val="00C754B7"/>
    <w:rsid w:val="00C936A4"/>
    <w:rsid w:val="00C94C55"/>
    <w:rsid w:val="00C974F0"/>
    <w:rsid w:val="00CE648D"/>
    <w:rsid w:val="00CF312E"/>
    <w:rsid w:val="00CF338B"/>
    <w:rsid w:val="00D0007D"/>
    <w:rsid w:val="00D01C64"/>
    <w:rsid w:val="00D4137D"/>
    <w:rsid w:val="00D46D26"/>
    <w:rsid w:val="00D5290C"/>
    <w:rsid w:val="00D53D53"/>
    <w:rsid w:val="00D5518D"/>
    <w:rsid w:val="00D6002C"/>
    <w:rsid w:val="00D60F0F"/>
    <w:rsid w:val="00D64317"/>
    <w:rsid w:val="00D64BD7"/>
    <w:rsid w:val="00D70C8E"/>
    <w:rsid w:val="00D962C7"/>
    <w:rsid w:val="00DB053C"/>
    <w:rsid w:val="00DB2A8D"/>
    <w:rsid w:val="00DD480C"/>
    <w:rsid w:val="00DE5E0B"/>
    <w:rsid w:val="00E12930"/>
    <w:rsid w:val="00E17290"/>
    <w:rsid w:val="00E42FA6"/>
    <w:rsid w:val="00E53853"/>
    <w:rsid w:val="00E60E85"/>
    <w:rsid w:val="00E62CAF"/>
    <w:rsid w:val="00E64B7F"/>
    <w:rsid w:val="00E8593A"/>
    <w:rsid w:val="00EA47DA"/>
    <w:rsid w:val="00EE1289"/>
    <w:rsid w:val="00EE149C"/>
    <w:rsid w:val="00EE60FF"/>
    <w:rsid w:val="00EF0241"/>
    <w:rsid w:val="00EF3CD4"/>
    <w:rsid w:val="00F11F3A"/>
    <w:rsid w:val="00F16394"/>
    <w:rsid w:val="00F16F3D"/>
    <w:rsid w:val="00F41EF6"/>
    <w:rsid w:val="00F74F4C"/>
    <w:rsid w:val="00F847D0"/>
    <w:rsid w:val="00FA0475"/>
    <w:rsid w:val="00FA22DD"/>
    <w:rsid w:val="00FD7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A6B7"/>
  <w15:docId w15:val="{030B315D-7CBE-404C-ADFE-843DB05C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9D8"/>
    <w:pPr>
      <w:spacing w:after="0" w:line="240" w:lineRule="auto"/>
    </w:pPr>
  </w:style>
  <w:style w:type="paragraph" w:styleId="Heading1">
    <w:name w:val="heading 1"/>
    <w:basedOn w:val="Normal"/>
    <w:next w:val="Normal"/>
    <w:link w:val="Heading1Char"/>
    <w:uiPriority w:val="9"/>
    <w:qFormat/>
    <w:rsid w:val="002139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9D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39D8"/>
    <w:pPr>
      <w:spacing w:after="0" w:line="240" w:lineRule="auto"/>
    </w:pPr>
  </w:style>
  <w:style w:type="paragraph" w:styleId="ListParagraph">
    <w:name w:val="List Paragraph"/>
    <w:basedOn w:val="Normal"/>
    <w:uiPriority w:val="34"/>
    <w:qFormat/>
    <w:rsid w:val="002139D8"/>
    <w:pPr>
      <w:spacing w:after="200" w:line="276" w:lineRule="auto"/>
      <w:ind w:left="720"/>
      <w:contextualSpacing/>
    </w:pPr>
  </w:style>
  <w:style w:type="table" w:styleId="TableGrid">
    <w:name w:val="Table Grid"/>
    <w:basedOn w:val="TableNormal"/>
    <w:uiPriority w:val="59"/>
    <w:rsid w:val="00213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39D8"/>
    <w:pPr>
      <w:tabs>
        <w:tab w:val="center" w:pos="4513"/>
        <w:tab w:val="right" w:pos="9026"/>
      </w:tabs>
    </w:pPr>
  </w:style>
  <w:style w:type="character" w:customStyle="1" w:styleId="HeaderChar">
    <w:name w:val="Header Char"/>
    <w:basedOn w:val="DefaultParagraphFont"/>
    <w:link w:val="Header"/>
    <w:uiPriority w:val="99"/>
    <w:rsid w:val="002139D8"/>
  </w:style>
  <w:style w:type="paragraph" w:styleId="Footer">
    <w:name w:val="footer"/>
    <w:basedOn w:val="Normal"/>
    <w:link w:val="FooterChar"/>
    <w:uiPriority w:val="99"/>
    <w:unhideWhenUsed/>
    <w:rsid w:val="002139D8"/>
    <w:pPr>
      <w:tabs>
        <w:tab w:val="center" w:pos="4513"/>
        <w:tab w:val="right" w:pos="9026"/>
      </w:tabs>
    </w:pPr>
  </w:style>
  <w:style w:type="character" w:customStyle="1" w:styleId="FooterChar">
    <w:name w:val="Footer Char"/>
    <w:basedOn w:val="DefaultParagraphFont"/>
    <w:link w:val="Footer"/>
    <w:uiPriority w:val="99"/>
    <w:rsid w:val="002139D8"/>
  </w:style>
  <w:style w:type="paragraph" w:styleId="BalloonText">
    <w:name w:val="Balloon Text"/>
    <w:basedOn w:val="Normal"/>
    <w:link w:val="BalloonTextChar"/>
    <w:uiPriority w:val="99"/>
    <w:semiHidden/>
    <w:unhideWhenUsed/>
    <w:rsid w:val="002139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9D8"/>
    <w:rPr>
      <w:rFonts w:ascii="Segoe UI" w:hAnsi="Segoe UI" w:cs="Segoe UI"/>
      <w:sz w:val="18"/>
      <w:szCs w:val="18"/>
    </w:rPr>
  </w:style>
  <w:style w:type="paragraph" w:styleId="FootnoteText">
    <w:name w:val="footnote text"/>
    <w:basedOn w:val="Normal"/>
    <w:link w:val="FootnoteTextChar"/>
    <w:uiPriority w:val="99"/>
    <w:semiHidden/>
    <w:unhideWhenUsed/>
    <w:rsid w:val="002139D8"/>
    <w:rPr>
      <w:sz w:val="20"/>
      <w:szCs w:val="20"/>
    </w:rPr>
  </w:style>
  <w:style w:type="character" w:customStyle="1" w:styleId="FootnoteTextChar">
    <w:name w:val="Footnote Text Char"/>
    <w:basedOn w:val="DefaultParagraphFont"/>
    <w:link w:val="FootnoteText"/>
    <w:uiPriority w:val="99"/>
    <w:semiHidden/>
    <w:rsid w:val="002139D8"/>
    <w:rPr>
      <w:sz w:val="20"/>
      <w:szCs w:val="20"/>
    </w:rPr>
  </w:style>
  <w:style w:type="character" w:styleId="FootnoteReference">
    <w:name w:val="footnote reference"/>
    <w:basedOn w:val="DefaultParagraphFont"/>
    <w:uiPriority w:val="99"/>
    <w:semiHidden/>
    <w:unhideWhenUsed/>
    <w:rsid w:val="002139D8"/>
    <w:rPr>
      <w:vertAlign w:val="superscript"/>
    </w:rPr>
  </w:style>
  <w:style w:type="character" w:styleId="CommentReference">
    <w:name w:val="annotation reference"/>
    <w:basedOn w:val="DefaultParagraphFont"/>
    <w:uiPriority w:val="99"/>
    <w:semiHidden/>
    <w:unhideWhenUsed/>
    <w:rsid w:val="002139D8"/>
    <w:rPr>
      <w:sz w:val="16"/>
      <w:szCs w:val="16"/>
    </w:rPr>
  </w:style>
  <w:style w:type="paragraph" w:styleId="CommentText">
    <w:name w:val="annotation text"/>
    <w:basedOn w:val="Normal"/>
    <w:link w:val="CommentTextChar"/>
    <w:uiPriority w:val="99"/>
    <w:unhideWhenUsed/>
    <w:rsid w:val="002139D8"/>
    <w:rPr>
      <w:sz w:val="20"/>
      <w:szCs w:val="20"/>
    </w:rPr>
  </w:style>
  <w:style w:type="character" w:customStyle="1" w:styleId="CommentTextChar">
    <w:name w:val="Comment Text Char"/>
    <w:basedOn w:val="DefaultParagraphFont"/>
    <w:link w:val="CommentText"/>
    <w:uiPriority w:val="99"/>
    <w:rsid w:val="002139D8"/>
    <w:rPr>
      <w:sz w:val="20"/>
      <w:szCs w:val="20"/>
    </w:rPr>
  </w:style>
  <w:style w:type="paragraph" w:styleId="CommentSubject">
    <w:name w:val="annotation subject"/>
    <w:basedOn w:val="CommentText"/>
    <w:next w:val="CommentText"/>
    <w:link w:val="CommentSubjectChar"/>
    <w:uiPriority w:val="99"/>
    <w:semiHidden/>
    <w:unhideWhenUsed/>
    <w:rsid w:val="002139D8"/>
    <w:rPr>
      <w:b/>
      <w:bCs/>
    </w:rPr>
  </w:style>
  <w:style w:type="character" w:customStyle="1" w:styleId="CommentSubjectChar">
    <w:name w:val="Comment Subject Char"/>
    <w:basedOn w:val="CommentTextChar"/>
    <w:link w:val="CommentSubject"/>
    <w:uiPriority w:val="99"/>
    <w:semiHidden/>
    <w:rsid w:val="002139D8"/>
    <w:rPr>
      <w:b/>
      <w:bCs/>
      <w:sz w:val="20"/>
      <w:szCs w:val="20"/>
    </w:rPr>
  </w:style>
  <w:style w:type="paragraph" w:styleId="Revision">
    <w:name w:val="Revision"/>
    <w:hidden/>
    <w:uiPriority w:val="99"/>
    <w:semiHidden/>
    <w:rsid w:val="002139D8"/>
    <w:pPr>
      <w:spacing w:after="0" w:line="240" w:lineRule="auto"/>
    </w:pPr>
  </w:style>
  <w:style w:type="paragraph" w:styleId="TOCHeading">
    <w:name w:val="TOC Heading"/>
    <w:basedOn w:val="Heading1"/>
    <w:next w:val="Normal"/>
    <w:uiPriority w:val="39"/>
    <w:unhideWhenUsed/>
    <w:qFormat/>
    <w:rsid w:val="002139D8"/>
    <w:pPr>
      <w:spacing w:line="276" w:lineRule="auto"/>
      <w:outlineLvl w:val="9"/>
    </w:pPr>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3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78398-0B1F-4A80-8687-94C470DC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2697</Words>
  <Characters>15378</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Goldman Sachs &amp; Co</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stonej</dc:creator>
  <cp:lastModifiedBy>Parkes, Claire</cp:lastModifiedBy>
  <cp:revision>2</cp:revision>
  <dcterms:created xsi:type="dcterms:W3CDTF">2017-11-13T12:37:00Z</dcterms:created>
  <dcterms:modified xsi:type="dcterms:W3CDTF">2017-11-13T12:37:00Z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CCLabel">
    <vt:lpwstr>ZvZjPSRGuxWzsPRI/1yu8kQCYqm4GcsDZy3PzmJjkQfFAGpyAdIMkm6H+yczx+AgrjCPrFunfYV4/+NI9J9HkJeaTyaCcJVvGZSaJh2W+w06S7kQq6naUbjuHR3B3CwE8/Ti/mexpWLwriQupe9W1LpKlLhDcgEDg4Z9pEfrrcY=</vt:lpwstr>
  </property>
</Properties>
</file>